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F65C87">
      <w:pPr>
        <w:pStyle w:val="14"/>
        <w:spacing w:line="0" w:lineRule="atLeast"/>
        <w:jc w:val="center"/>
        <w:outlineLvl w:val="0"/>
        <w:rPr>
          <w:rFonts w:hint="default" w:ascii="Times New Roman" w:hAnsi="Times New Roman" w:eastAsia="宋体" w:cs="Times New Roman"/>
          <w:b/>
          <w:sz w:val="72"/>
        </w:rPr>
      </w:pPr>
    </w:p>
    <w:p w14:paraId="48D25A46">
      <w:pPr>
        <w:pStyle w:val="14"/>
        <w:spacing w:line="0" w:lineRule="atLeast"/>
        <w:outlineLvl w:val="0"/>
        <w:rPr>
          <w:rFonts w:hint="default" w:ascii="Times New Roman" w:hAnsi="Times New Roman" w:eastAsia="宋体" w:cs="Times New Roman"/>
          <w:b/>
          <w:sz w:val="72"/>
        </w:rPr>
      </w:pPr>
    </w:p>
    <w:p w14:paraId="18F7A091">
      <w:pPr>
        <w:jc w:val="center"/>
        <w:rPr>
          <w:rFonts w:hint="default" w:ascii="Times New Roman" w:hAnsi="Times New Roman" w:eastAsia="宋体" w:cs="Times New Roman"/>
          <w:b/>
          <w:bCs/>
          <w:i w:val="0"/>
          <w:iCs w:val="0"/>
          <w:color w:val="333333"/>
          <w:spacing w:val="0"/>
          <w:sz w:val="44"/>
          <w:szCs w:val="44"/>
          <w:shd w:val="clear" w:color="auto" w:fill="FFFFFF"/>
        </w:rPr>
      </w:pPr>
      <w:r>
        <w:rPr>
          <w:rFonts w:hint="default" w:ascii="Times New Roman" w:hAnsi="Times New Roman" w:eastAsia="宋体" w:cs="Times New Roman"/>
          <w:b/>
          <w:bCs/>
          <w:i w:val="0"/>
          <w:iCs w:val="0"/>
          <w:color w:val="333333"/>
          <w:spacing w:val="0"/>
          <w:sz w:val="44"/>
          <w:szCs w:val="44"/>
          <w:shd w:val="clear" w:color="auto" w:fill="FFFFFF"/>
        </w:rPr>
        <w:t>202</w:t>
      </w:r>
      <w:r>
        <w:rPr>
          <w:rFonts w:hint="default" w:ascii="Times New Roman" w:hAnsi="Times New Roman" w:eastAsia="宋体" w:cs="Times New Roman"/>
          <w:b/>
          <w:bCs/>
          <w:i w:val="0"/>
          <w:iCs w:val="0"/>
          <w:color w:val="333333"/>
          <w:spacing w:val="0"/>
          <w:sz w:val="44"/>
          <w:szCs w:val="44"/>
          <w:shd w:val="clear" w:color="auto" w:fill="FFFFFF"/>
          <w:lang w:val="en-US" w:eastAsia="zh-CN"/>
        </w:rPr>
        <w:t>5</w:t>
      </w:r>
      <w:r>
        <w:rPr>
          <w:rFonts w:hint="default" w:ascii="Times New Roman" w:hAnsi="Times New Roman" w:eastAsia="宋体" w:cs="Times New Roman"/>
          <w:b/>
          <w:bCs/>
          <w:i w:val="0"/>
          <w:iCs w:val="0"/>
          <w:color w:val="333333"/>
          <w:spacing w:val="0"/>
          <w:sz w:val="44"/>
          <w:szCs w:val="44"/>
          <w:shd w:val="clear" w:color="auto" w:fill="FFFFFF"/>
        </w:rPr>
        <w:t>年</w:t>
      </w:r>
      <w:r>
        <w:rPr>
          <w:rFonts w:hint="default" w:ascii="Times New Roman" w:hAnsi="Times New Roman" w:eastAsia="宋体" w:cs="Times New Roman"/>
          <w:b/>
          <w:bCs/>
          <w:i w:val="0"/>
          <w:iCs w:val="0"/>
          <w:color w:val="333333"/>
          <w:spacing w:val="0"/>
          <w:sz w:val="44"/>
          <w:szCs w:val="44"/>
          <w:shd w:val="clear" w:color="auto" w:fill="FFFFFF"/>
          <w:lang w:val="en-US" w:eastAsia="zh-CN"/>
        </w:rPr>
        <w:t>上</w:t>
      </w:r>
      <w:r>
        <w:rPr>
          <w:rFonts w:hint="default" w:ascii="Times New Roman" w:hAnsi="Times New Roman" w:eastAsia="宋体" w:cs="Times New Roman"/>
          <w:b/>
          <w:bCs/>
          <w:i w:val="0"/>
          <w:iCs w:val="0"/>
          <w:color w:val="333333"/>
          <w:spacing w:val="0"/>
          <w:sz w:val="44"/>
          <w:szCs w:val="44"/>
          <w:shd w:val="clear" w:color="auto" w:fill="FFFFFF"/>
        </w:rPr>
        <w:t>半年泉州市统管区土地出让全流程工作技术支撑服务采购项目</w:t>
      </w:r>
    </w:p>
    <w:p w14:paraId="661DBDE6">
      <w:pPr>
        <w:jc w:val="center"/>
        <w:rPr>
          <w:rFonts w:hint="default" w:ascii="Times New Roman" w:hAnsi="Times New Roman" w:eastAsia="宋体" w:cs="Times New Roman"/>
          <w:b/>
          <w:bCs/>
          <w:color w:val="000000"/>
          <w:sz w:val="72"/>
        </w:rPr>
      </w:pPr>
    </w:p>
    <w:p w14:paraId="793F3210">
      <w:pPr>
        <w:pStyle w:val="22"/>
        <w:tabs>
          <w:tab w:val="clear" w:pos="4153"/>
          <w:tab w:val="clear" w:pos="8306"/>
        </w:tabs>
        <w:rPr>
          <w:rFonts w:hint="default" w:ascii="Times New Roman" w:hAnsi="Times New Roman" w:eastAsia="宋体" w:cs="Times New Roman"/>
        </w:rPr>
      </w:pPr>
    </w:p>
    <w:p w14:paraId="75295D74">
      <w:pPr>
        <w:jc w:val="center"/>
        <w:rPr>
          <w:rFonts w:hint="default" w:ascii="Times New Roman" w:hAnsi="Times New Roman" w:eastAsia="宋体" w:cs="Times New Roman"/>
          <w:b/>
          <w:bCs/>
          <w:color w:val="000000"/>
          <w:sz w:val="72"/>
        </w:rPr>
      </w:pPr>
      <w:r>
        <w:rPr>
          <w:rFonts w:hint="default" w:ascii="Times New Roman" w:hAnsi="Times New Roman" w:eastAsia="宋体" w:cs="Times New Roman"/>
          <w:b/>
          <w:bCs/>
          <w:color w:val="000000"/>
          <w:sz w:val="72"/>
        </w:rPr>
        <w:t>招标书</w:t>
      </w:r>
    </w:p>
    <w:p w14:paraId="51AA990F">
      <w:pPr>
        <w:pStyle w:val="14"/>
        <w:spacing w:line="0" w:lineRule="atLeast"/>
        <w:jc w:val="center"/>
        <w:rPr>
          <w:rFonts w:hint="default" w:ascii="Times New Roman" w:hAnsi="Times New Roman" w:eastAsia="宋体" w:cs="Times New Roman"/>
          <w:b/>
          <w:color w:val="000000"/>
          <w:sz w:val="44"/>
        </w:rPr>
      </w:pPr>
    </w:p>
    <w:p w14:paraId="3AA9C00C">
      <w:pPr>
        <w:pStyle w:val="14"/>
        <w:spacing w:line="0" w:lineRule="atLeast"/>
        <w:jc w:val="center"/>
        <w:rPr>
          <w:rFonts w:hint="default" w:ascii="Times New Roman" w:hAnsi="Times New Roman" w:eastAsia="宋体" w:cs="Times New Roman"/>
          <w:b/>
          <w:color w:val="000000"/>
          <w:sz w:val="44"/>
        </w:rPr>
      </w:pPr>
    </w:p>
    <w:p w14:paraId="288C6B79">
      <w:pPr>
        <w:pStyle w:val="14"/>
        <w:spacing w:line="500" w:lineRule="exact"/>
        <w:jc w:val="center"/>
        <w:rPr>
          <w:rFonts w:hint="default" w:ascii="Times New Roman" w:hAnsi="Times New Roman" w:eastAsia="宋体" w:cs="Times New Roman"/>
          <w:b/>
          <w:color w:val="000000"/>
          <w:sz w:val="32"/>
        </w:rPr>
      </w:pPr>
      <w:r>
        <w:rPr>
          <w:rFonts w:hint="default" w:ascii="Times New Roman" w:hAnsi="Times New Roman" w:eastAsia="宋体" w:cs="Times New Roman"/>
          <w:b/>
          <w:color w:val="000000"/>
          <w:sz w:val="32"/>
        </w:rPr>
        <w:t xml:space="preserve"> </w:t>
      </w:r>
    </w:p>
    <w:p w14:paraId="61CB2E45">
      <w:pPr>
        <w:pStyle w:val="14"/>
        <w:spacing w:line="0" w:lineRule="atLeast"/>
        <w:jc w:val="center"/>
        <w:rPr>
          <w:rFonts w:hint="default" w:ascii="Times New Roman" w:hAnsi="Times New Roman" w:eastAsia="宋体" w:cs="Times New Roman"/>
          <w:b/>
          <w:color w:val="000000"/>
          <w:sz w:val="28"/>
        </w:rPr>
      </w:pPr>
    </w:p>
    <w:p w14:paraId="5E7A13B8">
      <w:pPr>
        <w:pStyle w:val="14"/>
        <w:spacing w:line="0" w:lineRule="atLeast"/>
        <w:jc w:val="center"/>
        <w:rPr>
          <w:rFonts w:hint="default" w:ascii="Times New Roman" w:hAnsi="Times New Roman" w:eastAsia="宋体" w:cs="Times New Roman"/>
          <w:b/>
          <w:color w:val="000000"/>
          <w:sz w:val="28"/>
        </w:rPr>
      </w:pPr>
    </w:p>
    <w:p w14:paraId="64D5CEC5">
      <w:pPr>
        <w:pStyle w:val="14"/>
        <w:spacing w:line="0" w:lineRule="atLeast"/>
        <w:jc w:val="center"/>
        <w:rPr>
          <w:rFonts w:hint="default" w:ascii="Times New Roman" w:hAnsi="Times New Roman" w:eastAsia="宋体" w:cs="Times New Roman"/>
          <w:b/>
          <w:color w:val="000000"/>
          <w:sz w:val="28"/>
        </w:rPr>
      </w:pPr>
    </w:p>
    <w:p w14:paraId="730546DE">
      <w:pPr>
        <w:pStyle w:val="20"/>
        <w:spacing w:line="780" w:lineRule="exact"/>
        <w:ind w:firstLine="0"/>
        <w:jc w:val="center"/>
        <w:outlineLvl w:val="0"/>
        <w:rPr>
          <w:rFonts w:hint="default" w:ascii="Times New Roman" w:hAnsi="Times New Roman" w:eastAsia="宋体" w:cs="Times New Roman"/>
          <w:b/>
          <w:color w:val="000000"/>
          <w:sz w:val="32"/>
        </w:rPr>
      </w:pPr>
      <w:r>
        <w:rPr>
          <w:rFonts w:hint="default" w:ascii="Times New Roman" w:hAnsi="Times New Roman" w:eastAsia="宋体" w:cs="Times New Roman"/>
          <w:b/>
          <w:color w:val="000000"/>
          <w:sz w:val="32"/>
        </w:rPr>
        <w:t xml:space="preserve">  </w:t>
      </w:r>
    </w:p>
    <w:p w14:paraId="59DE0013">
      <w:pPr>
        <w:jc w:val="center"/>
        <w:rPr>
          <w:rFonts w:hint="default" w:ascii="Times New Roman" w:hAnsi="Times New Roman" w:eastAsia="宋体" w:cs="Times New Roman"/>
          <w:b/>
          <w:color w:val="000000"/>
          <w:sz w:val="32"/>
          <w:lang w:val="en-US" w:eastAsia="zh-CN"/>
        </w:rPr>
      </w:pPr>
      <w:r>
        <w:rPr>
          <w:rFonts w:hint="default" w:ascii="Times New Roman" w:hAnsi="Times New Roman" w:eastAsia="宋体" w:cs="Times New Roman"/>
          <w:b/>
          <w:color w:val="000000"/>
          <w:sz w:val="32"/>
        </w:rPr>
        <w:t>招标人：</w:t>
      </w:r>
      <w:r>
        <w:rPr>
          <w:rFonts w:hint="eastAsia" w:cs="Times New Roman"/>
          <w:b/>
          <w:color w:val="000000"/>
          <w:sz w:val="32"/>
          <w:lang w:val="en-US" w:eastAsia="zh-CN"/>
        </w:rPr>
        <w:t>泉州市土地储备中心</w:t>
      </w:r>
    </w:p>
    <w:p w14:paraId="2B11453A">
      <w:pPr>
        <w:pStyle w:val="20"/>
        <w:spacing w:line="780" w:lineRule="exact"/>
        <w:ind w:firstLine="0"/>
        <w:jc w:val="center"/>
        <w:outlineLvl w:val="0"/>
        <w:rPr>
          <w:rFonts w:hint="default" w:ascii="Times New Roman" w:hAnsi="Times New Roman" w:eastAsia="宋体" w:cs="Times New Roman"/>
          <w:b/>
          <w:color w:val="000000"/>
          <w:sz w:val="32"/>
          <w:lang w:val="en-US" w:eastAsia="zh-CN"/>
        </w:rPr>
      </w:pPr>
      <w:r>
        <w:rPr>
          <w:rFonts w:hint="default" w:ascii="Times New Roman" w:hAnsi="Times New Roman" w:eastAsia="宋体" w:cs="Times New Roman"/>
          <w:b/>
          <w:color w:val="000000"/>
          <w:sz w:val="32"/>
          <w:lang w:val="en-US" w:eastAsia="zh-CN"/>
        </w:rPr>
        <w:t>2025</w:t>
      </w:r>
      <w:r>
        <w:rPr>
          <w:rFonts w:hint="default" w:ascii="Times New Roman" w:hAnsi="Times New Roman" w:eastAsia="宋体" w:cs="Times New Roman"/>
          <w:b/>
          <w:color w:val="000000"/>
          <w:sz w:val="32"/>
        </w:rPr>
        <w:t>年</w:t>
      </w:r>
      <w:r>
        <w:rPr>
          <w:rFonts w:hint="default" w:ascii="Times New Roman" w:hAnsi="Times New Roman" w:eastAsia="宋体" w:cs="Times New Roman"/>
          <w:b/>
          <w:color w:val="000000"/>
          <w:sz w:val="32"/>
          <w:lang w:val="en-US" w:eastAsia="zh-CN"/>
        </w:rPr>
        <w:t>4</w:t>
      </w:r>
      <w:r>
        <w:rPr>
          <w:rFonts w:hint="default" w:ascii="Times New Roman" w:hAnsi="Times New Roman" w:eastAsia="宋体" w:cs="Times New Roman"/>
          <w:b/>
          <w:color w:val="000000"/>
          <w:sz w:val="32"/>
        </w:rPr>
        <w:t>月</w:t>
      </w:r>
    </w:p>
    <w:p w14:paraId="62FF08EE">
      <w:pPr>
        <w:jc w:val="center"/>
        <w:rPr>
          <w:rFonts w:hint="default" w:ascii="Times New Roman" w:hAnsi="Times New Roman" w:eastAsia="宋体" w:cs="Times New Roman"/>
          <w:sz w:val="24"/>
        </w:rPr>
        <w:sectPr>
          <w:pgSz w:w="11907" w:h="16840"/>
          <w:pgMar w:top="1440" w:right="1752" w:bottom="1440" w:left="1752" w:header="851" w:footer="992" w:gutter="0"/>
          <w:pgNumType w:fmt="decimal"/>
          <w:cols w:space="720" w:num="1"/>
          <w:titlePg/>
          <w:docGrid w:type="lines" w:linePitch="323" w:charSpace="-2"/>
        </w:sectPr>
      </w:pPr>
      <w:bookmarkStart w:id="0" w:name="_Toc46412720"/>
      <w:bookmarkEnd w:id="0"/>
      <w:bookmarkStart w:id="1" w:name="_Toc309380497"/>
      <w:bookmarkEnd w:id="1"/>
      <w:r>
        <w:rPr>
          <w:rFonts w:hint="default" w:ascii="Times New Roman" w:hAnsi="Times New Roman" w:eastAsia="宋体" w:cs="Times New Roman"/>
          <w:sz w:val="24"/>
        </w:rPr>
        <w:t xml:space="preserve">  </w:t>
      </w:r>
    </w:p>
    <w:p w14:paraId="7AE454C8">
      <w:pPr>
        <w:jc w:val="center"/>
        <w:rPr>
          <w:rFonts w:hint="default" w:ascii="Times New Roman" w:hAnsi="Times New Roman" w:eastAsia="宋体" w:cs="Times New Roman"/>
          <w:sz w:val="24"/>
        </w:rPr>
      </w:pPr>
      <w:r>
        <w:rPr>
          <w:rStyle w:val="15"/>
          <w:rFonts w:hint="default" w:ascii="Times New Roman" w:hAnsi="Times New Roman" w:eastAsia="宋体" w:cs="Times New Roman"/>
          <w:b w:val="0"/>
          <w:color w:val="000000"/>
        </w:rPr>
        <w:t>招标邀请及须知</w:t>
      </w:r>
    </w:p>
    <w:p w14:paraId="19ED7D6A">
      <w:pPr>
        <w:widowControl/>
        <w:numPr>
          <w:ilvl w:val="0"/>
          <w:numId w:val="2"/>
        </w:numPr>
        <w:spacing w:line="360" w:lineRule="auto"/>
        <w:ind w:firstLine="464" w:firstLineChars="200"/>
        <w:jc w:val="left"/>
        <w:rPr>
          <w:rFonts w:hint="default" w:ascii="Times New Roman" w:hAnsi="Times New Roman" w:eastAsia="宋体" w:cs="Times New Roman"/>
          <w:spacing w:val="-4"/>
          <w:sz w:val="24"/>
        </w:rPr>
      </w:pPr>
      <w:r>
        <w:rPr>
          <w:rFonts w:hint="default" w:ascii="Times New Roman" w:hAnsi="Times New Roman" w:eastAsia="宋体" w:cs="Times New Roman"/>
          <w:spacing w:val="-4"/>
          <w:sz w:val="24"/>
        </w:rPr>
        <w:t>招标文件的构成</w:t>
      </w:r>
    </w:p>
    <w:p w14:paraId="19971DCF">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64" w:firstLineChars="200"/>
        <w:jc w:val="left"/>
        <w:textAlignment w:val="auto"/>
        <w:rPr>
          <w:rFonts w:hint="default" w:ascii="Times New Roman" w:hAnsi="Times New Roman" w:eastAsia="宋体" w:cs="Times New Roman"/>
          <w:spacing w:val="-4"/>
          <w:sz w:val="24"/>
        </w:rPr>
      </w:pPr>
      <w:r>
        <w:rPr>
          <w:rFonts w:hint="default" w:ascii="Times New Roman" w:hAnsi="Times New Roman" w:eastAsia="宋体" w:cs="Times New Roman"/>
          <w:spacing w:val="-4"/>
          <w:kern w:val="2"/>
          <w:sz w:val="24"/>
          <w:szCs w:val="24"/>
          <w:lang w:val="en-US" w:eastAsia="zh-CN" w:bidi="ar-SA"/>
        </w:rPr>
        <w:t>1．</w:t>
      </w:r>
      <w:r>
        <w:rPr>
          <w:rFonts w:hint="default" w:ascii="Times New Roman" w:hAnsi="Times New Roman" w:eastAsia="宋体" w:cs="Times New Roman"/>
          <w:spacing w:val="-4"/>
          <w:sz w:val="24"/>
        </w:rPr>
        <w:t>招标邀请及须知</w:t>
      </w:r>
      <w:r>
        <w:rPr>
          <w:rFonts w:hint="default" w:ascii="Times New Roman" w:hAnsi="Times New Roman" w:eastAsia="宋体" w:cs="Times New Roman"/>
          <w:spacing w:val="-4"/>
          <w:sz w:val="24"/>
        </w:rPr>
        <w:tab/>
      </w:r>
    </w:p>
    <w:p w14:paraId="5989D330">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64" w:firstLineChars="200"/>
        <w:jc w:val="left"/>
        <w:textAlignment w:val="auto"/>
        <w:rPr>
          <w:rFonts w:hint="default" w:ascii="Times New Roman" w:hAnsi="Times New Roman" w:eastAsia="宋体" w:cs="Times New Roman"/>
          <w:spacing w:val="-4"/>
          <w:sz w:val="24"/>
        </w:rPr>
      </w:pPr>
      <w:r>
        <w:rPr>
          <w:rFonts w:hint="default" w:ascii="Times New Roman" w:hAnsi="Times New Roman" w:eastAsia="宋体" w:cs="Times New Roman"/>
          <w:spacing w:val="-4"/>
          <w:kern w:val="2"/>
          <w:sz w:val="24"/>
          <w:szCs w:val="24"/>
          <w:lang w:val="en-US" w:eastAsia="zh-CN" w:bidi="ar-SA"/>
        </w:rPr>
        <w:t>2．</w:t>
      </w:r>
      <w:r>
        <w:rPr>
          <w:rFonts w:hint="default" w:ascii="Times New Roman" w:hAnsi="Times New Roman" w:eastAsia="宋体" w:cs="Times New Roman"/>
          <w:spacing w:val="-4"/>
          <w:sz w:val="24"/>
        </w:rPr>
        <w:t>投标要求</w:t>
      </w:r>
      <w:r>
        <w:rPr>
          <w:rFonts w:hint="default" w:ascii="Times New Roman" w:hAnsi="Times New Roman" w:eastAsia="宋体" w:cs="Times New Roman"/>
          <w:spacing w:val="-4"/>
          <w:sz w:val="24"/>
        </w:rPr>
        <w:tab/>
      </w:r>
    </w:p>
    <w:p w14:paraId="3D28CA3F">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64" w:firstLineChars="200"/>
        <w:jc w:val="left"/>
        <w:textAlignment w:val="auto"/>
        <w:rPr>
          <w:rFonts w:hint="default" w:ascii="Times New Roman" w:hAnsi="Times New Roman" w:eastAsia="宋体" w:cs="Times New Roman"/>
          <w:spacing w:val="-4"/>
          <w:sz w:val="24"/>
        </w:rPr>
      </w:pPr>
      <w:r>
        <w:rPr>
          <w:rFonts w:hint="default" w:ascii="Times New Roman" w:hAnsi="Times New Roman" w:eastAsia="宋体" w:cs="Times New Roman"/>
          <w:spacing w:val="-4"/>
          <w:kern w:val="2"/>
          <w:sz w:val="24"/>
          <w:szCs w:val="24"/>
          <w:lang w:val="en-US" w:eastAsia="zh-CN" w:bidi="ar-SA"/>
        </w:rPr>
        <w:t>3．</w:t>
      </w:r>
      <w:r>
        <w:rPr>
          <w:rFonts w:hint="default" w:ascii="Times New Roman" w:hAnsi="Times New Roman" w:eastAsia="宋体" w:cs="Times New Roman"/>
          <w:spacing w:val="-4"/>
          <w:sz w:val="24"/>
        </w:rPr>
        <w:t>招标要求</w:t>
      </w:r>
      <w:r>
        <w:rPr>
          <w:rFonts w:hint="default" w:ascii="Times New Roman" w:hAnsi="Times New Roman" w:eastAsia="宋体" w:cs="Times New Roman"/>
          <w:spacing w:val="-4"/>
          <w:sz w:val="24"/>
        </w:rPr>
        <w:tab/>
      </w:r>
    </w:p>
    <w:p w14:paraId="68201472">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64" w:firstLineChars="200"/>
        <w:jc w:val="left"/>
        <w:textAlignment w:val="auto"/>
        <w:rPr>
          <w:rFonts w:hint="default" w:ascii="Times New Roman" w:hAnsi="Times New Roman" w:eastAsia="宋体" w:cs="Times New Roman"/>
          <w:spacing w:val="-4"/>
          <w:sz w:val="24"/>
        </w:rPr>
      </w:pPr>
      <w:r>
        <w:rPr>
          <w:rFonts w:hint="default" w:ascii="Times New Roman" w:hAnsi="Times New Roman" w:eastAsia="宋体" w:cs="Times New Roman"/>
          <w:spacing w:val="-4"/>
          <w:kern w:val="2"/>
          <w:sz w:val="24"/>
          <w:szCs w:val="24"/>
          <w:lang w:val="en-US" w:eastAsia="zh-CN" w:bidi="ar-SA"/>
        </w:rPr>
        <w:t>4．</w:t>
      </w:r>
      <w:r>
        <w:rPr>
          <w:rFonts w:hint="default" w:ascii="Times New Roman" w:hAnsi="Times New Roman" w:eastAsia="宋体" w:cs="Times New Roman"/>
          <w:spacing w:val="-4"/>
          <w:sz w:val="24"/>
        </w:rPr>
        <w:t>附件</w:t>
      </w:r>
    </w:p>
    <w:p w14:paraId="0D4865EA">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在招标前，必须仔细地检阅招标文件。对招标文件的</w:t>
      </w:r>
      <w:r>
        <w:rPr>
          <w:rFonts w:hint="default" w:ascii="Times New Roman" w:hAnsi="Times New Roman" w:eastAsia="宋体" w:cs="Times New Roman"/>
          <w:spacing w:val="-4"/>
          <w:sz w:val="24"/>
        </w:rPr>
        <w:t>澄清</w:t>
      </w:r>
      <w:r>
        <w:rPr>
          <w:rFonts w:hint="default" w:ascii="Times New Roman" w:hAnsi="Times New Roman" w:eastAsia="宋体" w:cs="Times New Roman"/>
          <w:color w:val="000000"/>
          <w:kern w:val="0"/>
          <w:sz w:val="24"/>
        </w:rPr>
        <w:t>，由</w:t>
      </w:r>
      <w:r>
        <w:rPr>
          <w:rFonts w:hint="eastAsia" w:cs="Times New Roman"/>
          <w:color w:val="000000"/>
          <w:kern w:val="0"/>
          <w:sz w:val="24"/>
          <w:lang w:val="en-US" w:eastAsia="zh-CN"/>
        </w:rPr>
        <w:t>泉州市土地储备中心</w:t>
      </w:r>
      <w:r>
        <w:rPr>
          <w:rFonts w:hint="default" w:ascii="Times New Roman" w:hAnsi="Times New Roman" w:eastAsia="宋体" w:cs="Times New Roman"/>
          <w:color w:val="000000"/>
          <w:kern w:val="0"/>
          <w:sz w:val="24"/>
        </w:rPr>
        <w:t>负责。</w:t>
      </w:r>
    </w:p>
    <w:p w14:paraId="284A316A">
      <w:pPr>
        <w:keepNext w:val="0"/>
        <w:keepLines w:val="0"/>
        <w:pageBreakBefore w:val="0"/>
        <w:kinsoku/>
        <w:wordWrap/>
        <w:overflowPunct/>
        <w:topLinePunct w:val="0"/>
        <w:autoSpaceDE/>
        <w:autoSpaceDN/>
        <w:bidi w:val="0"/>
        <w:adjustRightInd/>
        <w:snapToGrid/>
        <w:spacing w:line="360" w:lineRule="auto"/>
        <w:ind w:firstLine="464" w:firstLineChars="200"/>
        <w:textAlignment w:val="auto"/>
        <w:rPr>
          <w:rFonts w:hint="default" w:ascii="Times New Roman" w:hAnsi="Times New Roman" w:eastAsia="宋体" w:cs="Times New Roman"/>
          <w:spacing w:val="-4"/>
          <w:sz w:val="24"/>
          <w:highlight w:val="none"/>
          <w:lang w:val="en-US" w:eastAsia="zh-CN"/>
        </w:rPr>
      </w:pPr>
      <w:r>
        <w:rPr>
          <w:rFonts w:hint="default" w:ascii="Times New Roman" w:hAnsi="Times New Roman" w:eastAsia="宋体" w:cs="Times New Roman"/>
          <w:spacing w:val="-4"/>
          <w:sz w:val="24"/>
        </w:rPr>
        <w:t>联系电话：</w:t>
      </w:r>
      <w:r>
        <w:rPr>
          <w:rFonts w:hint="default" w:ascii="Times New Roman" w:hAnsi="Times New Roman" w:eastAsia="宋体" w:cs="Times New Roman"/>
          <w:spacing w:val="-4"/>
          <w:sz w:val="24"/>
          <w:highlight w:val="none"/>
        </w:rPr>
        <w:t>0595-2276</w:t>
      </w:r>
      <w:r>
        <w:rPr>
          <w:rFonts w:hint="default" w:ascii="Times New Roman" w:hAnsi="Times New Roman" w:eastAsia="宋体" w:cs="Times New Roman"/>
          <w:spacing w:val="-4"/>
          <w:sz w:val="24"/>
          <w:highlight w:val="none"/>
          <w:lang w:val="en-US" w:eastAsia="zh-CN"/>
        </w:rPr>
        <w:t>9012</w:t>
      </w:r>
    </w:p>
    <w:p w14:paraId="1688E35F">
      <w:pPr>
        <w:keepNext w:val="0"/>
        <w:keepLines w:val="0"/>
        <w:pageBreakBefore w:val="0"/>
        <w:kinsoku/>
        <w:wordWrap/>
        <w:overflowPunct/>
        <w:topLinePunct w:val="0"/>
        <w:autoSpaceDE/>
        <w:autoSpaceDN/>
        <w:bidi w:val="0"/>
        <w:adjustRightInd/>
        <w:snapToGrid/>
        <w:spacing w:line="360" w:lineRule="auto"/>
        <w:ind w:firstLine="464" w:firstLineChars="200"/>
        <w:textAlignment w:val="auto"/>
        <w:rPr>
          <w:rFonts w:hint="default" w:ascii="Times New Roman" w:hAnsi="Times New Roman" w:eastAsia="宋体" w:cs="Times New Roman"/>
          <w:spacing w:val="-4"/>
          <w:sz w:val="24"/>
          <w:highlight w:val="none"/>
          <w:lang w:val="en-US" w:eastAsia="zh-CN"/>
        </w:rPr>
      </w:pPr>
      <w:r>
        <w:rPr>
          <w:rFonts w:hint="default" w:ascii="Times New Roman" w:hAnsi="Times New Roman" w:eastAsia="宋体" w:cs="Times New Roman"/>
          <w:spacing w:val="-4"/>
          <w:sz w:val="24"/>
          <w:highlight w:val="none"/>
        </w:rPr>
        <w:t>联 系 人：</w:t>
      </w:r>
      <w:r>
        <w:rPr>
          <w:rFonts w:hint="default" w:ascii="Times New Roman" w:hAnsi="Times New Roman" w:eastAsia="宋体" w:cs="Times New Roman"/>
          <w:spacing w:val="-4"/>
          <w:sz w:val="24"/>
          <w:highlight w:val="none"/>
          <w:lang w:val="en-US" w:eastAsia="zh-CN"/>
        </w:rPr>
        <w:t>庄先生</w:t>
      </w:r>
    </w:p>
    <w:p w14:paraId="5B353C8B">
      <w:pPr>
        <w:keepNext w:val="0"/>
        <w:keepLines w:val="0"/>
        <w:pageBreakBefore w:val="0"/>
        <w:kinsoku/>
        <w:wordWrap/>
        <w:overflowPunct/>
        <w:topLinePunct w:val="0"/>
        <w:autoSpaceDE/>
        <w:autoSpaceDN/>
        <w:bidi w:val="0"/>
        <w:adjustRightInd/>
        <w:snapToGrid/>
        <w:spacing w:line="360" w:lineRule="auto"/>
        <w:ind w:firstLine="464" w:firstLineChars="200"/>
        <w:textAlignment w:val="auto"/>
        <w:rPr>
          <w:rFonts w:hint="default" w:ascii="Times New Roman" w:hAnsi="Times New Roman" w:eastAsia="宋体" w:cs="Times New Roman"/>
          <w:spacing w:val="-4"/>
          <w:sz w:val="24"/>
          <w:highlight w:val="none"/>
        </w:rPr>
      </w:pPr>
      <w:r>
        <w:rPr>
          <w:rFonts w:hint="default" w:ascii="Times New Roman" w:hAnsi="Times New Roman" w:eastAsia="宋体" w:cs="Times New Roman"/>
          <w:spacing w:val="-4"/>
          <w:sz w:val="24"/>
          <w:highlight w:val="none"/>
        </w:rPr>
        <w:t>地    址：</w:t>
      </w:r>
      <w:r>
        <w:rPr>
          <w:rFonts w:hint="default" w:ascii="Times New Roman" w:hAnsi="Times New Roman" w:eastAsia="宋体" w:cs="Times New Roman"/>
          <w:sz w:val="24"/>
          <w:highlight w:val="none"/>
        </w:rPr>
        <w:t>泉州市丰泽区东海行政中心D栋</w:t>
      </w:r>
      <w:r>
        <w:rPr>
          <w:rFonts w:hint="default" w:ascii="Times New Roman" w:hAnsi="Times New Roman" w:eastAsia="宋体" w:cs="Times New Roman"/>
          <w:sz w:val="24"/>
          <w:highlight w:val="none"/>
          <w:lang w:val="en-US" w:eastAsia="zh-CN"/>
        </w:rPr>
        <w:t>805</w:t>
      </w:r>
      <w:r>
        <w:rPr>
          <w:rFonts w:hint="default" w:ascii="Times New Roman" w:hAnsi="Times New Roman" w:eastAsia="宋体" w:cs="Times New Roman"/>
          <w:sz w:val="24"/>
          <w:highlight w:val="none"/>
        </w:rPr>
        <w:t xml:space="preserve">室 </w:t>
      </w:r>
    </w:p>
    <w:p w14:paraId="32A24DF0">
      <w:pPr>
        <w:widowControl/>
        <w:numPr>
          <w:ilvl w:val="0"/>
          <w:numId w:val="2"/>
        </w:numPr>
        <w:spacing w:line="360" w:lineRule="auto"/>
        <w:ind w:firstLine="464" w:firstLineChars="200"/>
        <w:jc w:val="left"/>
        <w:rPr>
          <w:rFonts w:hint="default" w:ascii="Times New Roman" w:hAnsi="Times New Roman" w:eastAsia="宋体" w:cs="Times New Roman"/>
          <w:spacing w:val="-4"/>
          <w:sz w:val="24"/>
        </w:rPr>
      </w:pPr>
      <w:r>
        <w:rPr>
          <w:rFonts w:hint="default" w:ascii="Times New Roman" w:hAnsi="Times New Roman" w:eastAsia="宋体" w:cs="Times New Roman"/>
          <w:spacing w:val="-4"/>
          <w:sz w:val="24"/>
        </w:rPr>
        <w:t>对招标文件如有疑问要求澄清，应在招标截止时间前3个工作日按招标邀请中载明地址以书面形式通知到我</w:t>
      </w:r>
      <w:r>
        <w:rPr>
          <w:rFonts w:hint="eastAsia" w:cs="Times New Roman"/>
          <w:spacing w:val="-4"/>
          <w:sz w:val="24"/>
          <w:lang w:val="en-US" w:eastAsia="zh-CN"/>
        </w:rPr>
        <w:t>中心</w:t>
      </w:r>
      <w:r>
        <w:rPr>
          <w:rFonts w:hint="default" w:ascii="Times New Roman" w:hAnsi="Times New Roman" w:eastAsia="宋体" w:cs="Times New Roman"/>
          <w:spacing w:val="-4"/>
          <w:sz w:val="24"/>
        </w:rPr>
        <w:t>。</w:t>
      </w:r>
      <w:r>
        <w:rPr>
          <w:rFonts w:hint="eastAsia" w:cs="Times New Roman"/>
          <w:spacing w:val="-4"/>
          <w:sz w:val="24"/>
          <w:lang w:eastAsia="zh-CN"/>
        </w:rPr>
        <w:t>我中心</w:t>
      </w:r>
      <w:r>
        <w:rPr>
          <w:rFonts w:hint="default" w:ascii="Times New Roman" w:hAnsi="Times New Roman" w:eastAsia="宋体" w:cs="Times New Roman"/>
          <w:spacing w:val="-4"/>
          <w:sz w:val="24"/>
        </w:rPr>
        <w:t>将视情况确定采用适当方式予以澄清，并在必要时，将不标明查询来源的书面答复发给每一投标对象。</w:t>
      </w:r>
    </w:p>
    <w:p w14:paraId="796E4EEE">
      <w:pPr>
        <w:widowControl/>
        <w:numPr>
          <w:ilvl w:val="0"/>
          <w:numId w:val="2"/>
        </w:numPr>
        <w:spacing w:line="360" w:lineRule="auto"/>
        <w:ind w:firstLine="464" w:firstLineChars="200"/>
        <w:jc w:val="left"/>
        <w:rPr>
          <w:rFonts w:hint="default" w:ascii="Times New Roman" w:hAnsi="Times New Roman" w:eastAsia="宋体" w:cs="Times New Roman"/>
          <w:spacing w:val="-4"/>
          <w:sz w:val="24"/>
        </w:rPr>
      </w:pPr>
      <w:r>
        <w:rPr>
          <w:rFonts w:hint="default" w:ascii="Times New Roman" w:hAnsi="Times New Roman" w:eastAsia="宋体" w:cs="Times New Roman"/>
          <w:spacing w:val="-4"/>
          <w:sz w:val="24"/>
        </w:rPr>
        <w:t>对投标文件的要求：</w:t>
      </w:r>
    </w:p>
    <w:p w14:paraId="19CC0CF3">
      <w:pPr>
        <w:spacing w:line="360" w:lineRule="auto"/>
        <w:ind w:firstLine="464" w:firstLineChars="200"/>
        <w:rPr>
          <w:rFonts w:hint="default" w:ascii="Times New Roman" w:hAnsi="Times New Roman" w:eastAsia="宋体" w:cs="Times New Roman"/>
          <w:spacing w:val="-4"/>
          <w:sz w:val="24"/>
        </w:rPr>
      </w:pPr>
      <w:r>
        <w:rPr>
          <w:rFonts w:hint="default" w:ascii="Times New Roman" w:hAnsi="Times New Roman" w:eastAsia="宋体" w:cs="Times New Roman"/>
          <w:spacing w:val="-4"/>
          <w:sz w:val="24"/>
        </w:rPr>
        <w:t>1</w:t>
      </w:r>
      <w:r>
        <w:rPr>
          <w:rFonts w:hint="default" w:ascii="Times New Roman" w:hAnsi="Times New Roman" w:eastAsia="宋体" w:cs="Times New Roman"/>
          <w:spacing w:val="-4"/>
          <w:kern w:val="2"/>
          <w:sz w:val="24"/>
          <w:szCs w:val="24"/>
          <w:lang w:val="en-US" w:eastAsia="zh-CN" w:bidi="ar-SA"/>
        </w:rPr>
        <w:t>．</w:t>
      </w:r>
      <w:r>
        <w:rPr>
          <w:rFonts w:hint="default" w:ascii="Times New Roman" w:hAnsi="Times New Roman" w:eastAsia="宋体" w:cs="Times New Roman"/>
          <w:spacing w:val="-4"/>
          <w:sz w:val="24"/>
        </w:rPr>
        <w:t>投标文件应当以中文编写；</w:t>
      </w:r>
    </w:p>
    <w:p w14:paraId="3F74D9BA">
      <w:pPr>
        <w:spacing w:line="360" w:lineRule="auto"/>
        <w:ind w:firstLine="464" w:firstLineChars="200"/>
        <w:rPr>
          <w:rFonts w:hint="default" w:ascii="Times New Roman" w:hAnsi="Times New Roman" w:eastAsia="宋体" w:cs="Times New Roman"/>
          <w:spacing w:val="-4"/>
          <w:sz w:val="24"/>
        </w:rPr>
      </w:pPr>
      <w:r>
        <w:rPr>
          <w:rFonts w:hint="default" w:ascii="Times New Roman" w:hAnsi="Times New Roman" w:eastAsia="宋体" w:cs="Times New Roman"/>
          <w:spacing w:val="-4"/>
          <w:sz w:val="24"/>
        </w:rPr>
        <w:t>2</w:t>
      </w:r>
      <w:r>
        <w:rPr>
          <w:rFonts w:hint="default" w:ascii="Times New Roman" w:hAnsi="Times New Roman" w:eastAsia="宋体" w:cs="Times New Roman"/>
          <w:spacing w:val="-4"/>
          <w:kern w:val="2"/>
          <w:sz w:val="24"/>
          <w:szCs w:val="24"/>
          <w:lang w:val="en-US" w:eastAsia="zh-CN" w:bidi="ar-SA"/>
        </w:rPr>
        <w:t>．</w:t>
      </w:r>
      <w:r>
        <w:rPr>
          <w:rFonts w:hint="default" w:ascii="Times New Roman" w:hAnsi="Times New Roman" w:eastAsia="宋体" w:cs="Times New Roman"/>
          <w:spacing w:val="-4"/>
          <w:sz w:val="24"/>
        </w:rPr>
        <w:t>投标文件内容的组成：</w:t>
      </w:r>
    </w:p>
    <w:p w14:paraId="266B19F7">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64" w:firstLineChars="200"/>
        <w:textAlignment w:val="auto"/>
        <w:rPr>
          <w:rFonts w:hint="default" w:ascii="Times New Roman" w:hAnsi="Times New Roman" w:eastAsia="宋体" w:cs="Times New Roman"/>
          <w:spacing w:val="-4"/>
          <w:sz w:val="24"/>
        </w:rPr>
      </w:pPr>
      <w:r>
        <w:rPr>
          <w:rFonts w:hint="eastAsia" w:ascii="Times New Roman" w:hAnsi="Times New Roman" w:eastAsia="宋体" w:cs="Times New Roman"/>
          <w:spacing w:val="-4"/>
          <w:kern w:val="2"/>
          <w:sz w:val="24"/>
          <w:szCs w:val="24"/>
          <w:lang w:val="en-US" w:eastAsia="zh-CN" w:bidi="ar-SA"/>
        </w:rPr>
        <w:t>（1）</w:t>
      </w:r>
      <w:r>
        <w:rPr>
          <w:rFonts w:hint="default" w:ascii="Times New Roman" w:hAnsi="Times New Roman" w:eastAsia="宋体" w:cs="Times New Roman"/>
          <w:spacing w:val="-4"/>
          <w:sz w:val="24"/>
        </w:rPr>
        <w:t>投标书（包括投标函、方案书）；</w:t>
      </w:r>
    </w:p>
    <w:p w14:paraId="02650ACF">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64" w:firstLineChars="200"/>
        <w:textAlignment w:val="auto"/>
        <w:rPr>
          <w:rFonts w:hint="default" w:ascii="Times New Roman" w:hAnsi="Times New Roman" w:eastAsia="宋体" w:cs="Times New Roman"/>
          <w:spacing w:val="-4"/>
          <w:sz w:val="24"/>
        </w:rPr>
      </w:pPr>
      <w:r>
        <w:rPr>
          <w:rFonts w:hint="eastAsia" w:ascii="Times New Roman" w:hAnsi="Times New Roman" w:eastAsia="宋体" w:cs="Times New Roman"/>
          <w:spacing w:val="-4"/>
          <w:kern w:val="2"/>
          <w:sz w:val="24"/>
          <w:szCs w:val="24"/>
          <w:lang w:val="en-US" w:eastAsia="zh-CN" w:bidi="ar-SA"/>
        </w:rPr>
        <w:t>（2）</w:t>
      </w:r>
      <w:r>
        <w:rPr>
          <w:rFonts w:hint="default" w:ascii="Times New Roman" w:hAnsi="Times New Roman" w:eastAsia="宋体" w:cs="Times New Roman"/>
          <w:spacing w:val="-4"/>
          <w:sz w:val="24"/>
        </w:rPr>
        <w:t>营业执照复印件加盖公章；</w:t>
      </w:r>
    </w:p>
    <w:p w14:paraId="3BA40CFF">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64" w:firstLineChars="200"/>
        <w:textAlignment w:val="auto"/>
        <w:rPr>
          <w:rFonts w:hint="default" w:ascii="Times New Roman" w:hAnsi="Times New Roman" w:eastAsia="宋体" w:cs="Times New Roman"/>
          <w:spacing w:val="-4"/>
          <w:sz w:val="24"/>
        </w:rPr>
      </w:pPr>
      <w:bookmarkStart w:id="2" w:name="_Hlk71642612"/>
      <w:bookmarkEnd w:id="2"/>
      <w:r>
        <w:rPr>
          <w:rFonts w:hint="eastAsia" w:ascii="Times New Roman" w:hAnsi="Times New Roman" w:eastAsia="宋体" w:cs="Times New Roman"/>
          <w:spacing w:val="-4"/>
          <w:kern w:val="2"/>
          <w:sz w:val="24"/>
          <w:szCs w:val="24"/>
          <w:lang w:val="en-US" w:eastAsia="zh-CN" w:bidi="ar-SA"/>
        </w:rPr>
        <w:t>（3）</w:t>
      </w:r>
      <w:r>
        <w:rPr>
          <w:rFonts w:hint="default" w:ascii="Times New Roman" w:hAnsi="Times New Roman" w:eastAsia="宋体" w:cs="Times New Roman"/>
          <w:spacing w:val="-4"/>
          <w:sz w:val="24"/>
        </w:rPr>
        <w:t>法定代表人/主要负责人资格证明书、资格证明文件、营业执照、资质证明文件；</w:t>
      </w:r>
    </w:p>
    <w:p w14:paraId="78C130DF">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64" w:firstLineChars="200"/>
        <w:textAlignment w:val="auto"/>
        <w:rPr>
          <w:rFonts w:hint="default" w:ascii="Times New Roman" w:hAnsi="Times New Roman" w:eastAsia="宋体" w:cs="Times New Roman"/>
          <w:spacing w:val="-4"/>
          <w:sz w:val="24"/>
        </w:rPr>
      </w:pPr>
      <w:r>
        <w:rPr>
          <w:rFonts w:hint="eastAsia" w:ascii="Times New Roman" w:hAnsi="Times New Roman" w:eastAsia="宋体" w:cs="Times New Roman"/>
          <w:spacing w:val="-4"/>
          <w:kern w:val="2"/>
          <w:sz w:val="24"/>
          <w:szCs w:val="24"/>
          <w:lang w:val="en-US" w:eastAsia="zh-CN" w:bidi="ar-SA"/>
        </w:rPr>
        <w:t>（4）</w:t>
      </w:r>
      <w:r>
        <w:rPr>
          <w:rFonts w:hint="default" w:ascii="Times New Roman" w:hAnsi="Times New Roman" w:eastAsia="宋体" w:cs="Times New Roman"/>
          <w:spacing w:val="-4"/>
          <w:sz w:val="24"/>
        </w:rPr>
        <w:t>授权委托书（若有授权）；</w:t>
      </w:r>
    </w:p>
    <w:p w14:paraId="6CBBADF6">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64" w:firstLineChars="200"/>
        <w:textAlignment w:val="auto"/>
        <w:rPr>
          <w:rFonts w:hint="default" w:ascii="Times New Roman" w:hAnsi="Times New Roman" w:eastAsia="宋体" w:cs="Times New Roman"/>
          <w:spacing w:val="-4"/>
          <w:sz w:val="24"/>
        </w:rPr>
      </w:pPr>
      <w:r>
        <w:rPr>
          <w:rFonts w:hint="eastAsia" w:ascii="Times New Roman" w:hAnsi="Times New Roman" w:eastAsia="宋体" w:cs="Times New Roman"/>
          <w:spacing w:val="-4"/>
          <w:kern w:val="2"/>
          <w:sz w:val="24"/>
          <w:szCs w:val="24"/>
          <w:lang w:val="en-US" w:eastAsia="zh-CN" w:bidi="ar-SA"/>
        </w:rPr>
        <w:t>（5）</w:t>
      </w:r>
      <w:r>
        <w:rPr>
          <w:rFonts w:hint="default" w:ascii="Times New Roman" w:hAnsi="Times New Roman" w:eastAsia="宋体" w:cs="Times New Roman"/>
          <w:spacing w:val="-4"/>
          <w:sz w:val="24"/>
        </w:rPr>
        <w:t>投标人认为必须说明的其他内容</w:t>
      </w:r>
    </w:p>
    <w:p w14:paraId="0AB7A06B">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64" w:firstLineChars="200"/>
        <w:textAlignment w:val="auto"/>
        <w:rPr>
          <w:rFonts w:hint="default" w:ascii="Times New Roman" w:hAnsi="Times New Roman" w:eastAsia="宋体" w:cs="Times New Roman"/>
          <w:spacing w:val="-4"/>
          <w:sz w:val="24"/>
        </w:rPr>
      </w:pPr>
      <w:r>
        <w:rPr>
          <w:rFonts w:hint="eastAsia" w:ascii="Times New Roman" w:hAnsi="Times New Roman" w:eastAsia="宋体" w:cs="Times New Roman"/>
          <w:spacing w:val="-4"/>
          <w:kern w:val="2"/>
          <w:sz w:val="24"/>
          <w:szCs w:val="24"/>
          <w:lang w:val="en-US" w:eastAsia="zh-CN" w:bidi="ar-SA"/>
        </w:rPr>
        <w:t>（6）</w:t>
      </w:r>
      <w:r>
        <w:rPr>
          <w:rFonts w:hint="default" w:ascii="Times New Roman" w:hAnsi="Times New Roman" w:eastAsia="宋体" w:cs="Times New Roman"/>
          <w:spacing w:val="-4"/>
          <w:sz w:val="24"/>
        </w:rPr>
        <w:t>投标书密封在一个信封中，信封表面注明采购项目名称、投标单位名称等，并加盖单位公章</w:t>
      </w:r>
      <w:r>
        <w:rPr>
          <w:rFonts w:hint="default" w:ascii="Times New Roman" w:hAnsi="Times New Roman" w:eastAsia="宋体" w:cs="Times New Roman"/>
          <w:sz w:val="24"/>
        </w:rPr>
        <w:t>；</w:t>
      </w:r>
    </w:p>
    <w:p w14:paraId="4875CEC0">
      <w:pPr>
        <w:spacing w:line="360" w:lineRule="auto"/>
        <w:ind w:firstLine="464" w:firstLineChars="200"/>
        <w:rPr>
          <w:rFonts w:hint="default" w:ascii="Times New Roman" w:hAnsi="Times New Roman" w:eastAsia="宋体" w:cs="Times New Roman"/>
          <w:spacing w:val="-4"/>
          <w:sz w:val="24"/>
        </w:rPr>
      </w:pPr>
      <w:r>
        <w:rPr>
          <w:rFonts w:hint="default" w:ascii="Times New Roman" w:hAnsi="Times New Roman" w:eastAsia="宋体" w:cs="Times New Roman"/>
          <w:spacing w:val="-4"/>
          <w:sz w:val="24"/>
        </w:rPr>
        <w:t>3</w:t>
      </w:r>
      <w:r>
        <w:rPr>
          <w:rFonts w:hint="eastAsia" w:ascii="Times New Roman" w:hAnsi="Times New Roman" w:cs="Times New Roman"/>
          <w:spacing w:val="-4"/>
          <w:sz w:val="24"/>
          <w:lang w:eastAsia="zh-CN"/>
        </w:rPr>
        <w:t>．</w:t>
      </w:r>
      <w:r>
        <w:rPr>
          <w:rFonts w:hint="default" w:ascii="Times New Roman" w:hAnsi="Times New Roman" w:eastAsia="宋体" w:cs="Times New Roman"/>
          <w:spacing w:val="-4"/>
          <w:sz w:val="24"/>
        </w:rPr>
        <w:t>投标文件应</w:t>
      </w:r>
      <w:r>
        <w:rPr>
          <w:rFonts w:hint="default" w:ascii="Times New Roman" w:hAnsi="Times New Roman" w:eastAsia="宋体" w:cs="Times New Roman"/>
          <w:sz w:val="24"/>
        </w:rPr>
        <w:t>写明投标单位名称、地址、联系人、联系方式，</w:t>
      </w:r>
      <w:r>
        <w:rPr>
          <w:rFonts w:hint="default" w:ascii="Times New Roman" w:hAnsi="Times New Roman" w:eastAsia="宋体" w:cs="Times New Roman"/>
          <w:spacing w:val="-4"/>
          <w:sz w:val="24"/>
        </w:rPr>
        <w:t>加盖单位公章</w:t>
      </w:r>
      <w:r>
        <w:rPr>
          <w:rFonts w:hint="default" w:ascii="Times New Roman" w:hAnsi="Times New Roman" w:eastAsia="宋体" w:cs="Times New Roman"/>
          <w:sz w:val="24"/>
        </w:rPr>
        <w:t>及法定代表人</w:t>
      </w:r>
      <w:r>
        <w:rPr>
          <w:rFonts w:hint="default" w:ascii="Times New Roman" w:hAnsi="Times New Roman" w:eastAsia="宋体" w:cs="Times New Roman"/>
          <w:spacing w:val="-4"/>
          <w:sz w:val="24"/>
        </w:rPr>
        <w:t>/主要负责人</w:t>
      </w:r>
      <w:r>
        <w:rPr>
          <w:rFonts w:hint="default" w:ascii="Times New Roman" w:hAnsi="Times New Roman" w:eastAsia="宋体" w:cs="Times New Roman"/>
          <w:sz w:val="24"/>
        </w:rPr>
        <w:t>签字（或授权代表签字）。</w:t>
      </w:r>
    </w:p>
    <w:p w14:paraId="5916A896">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4</w:t>
      </w:r>
      <w:r>
        <w:rPr>
          <w:rFonts w:hint="eastAsia" w:ascii="Times New Roman" w:hAnsi="Times New Roman" w:cs="Times New Roman"/>
          <w:sz w:val="24"/>
          <w:lang w:eastAsia="zh-CN"/>
        </w:rPr>
        <w:t>．</w:t>
      </w:r>
      <w:r>
        <w:rPr>
          <w:rFonts w:hint="default" w:ascii="Times New Roman" w:hAnsi="Times New Roman" w:eastAsia="宋体" w:cs="Times New Roman"/>
          <w:sz w:val="24"/>
        </w:rPr>
        <w:t>凡有下列情况之一者，</w:t>
      </w:r>
      <w:r>
        <w:rPr>
          <w:rFonts w:hint="eastAsia" w:cs="Times New Roman"/>
          <w:sz w:val="24"/>
          <w:lang w:eastAsia="zh-CN"/>
        </w:rPr>
        <w:t>我中心</w:t>
      </w:r>
      <w:r>
        <w:rPr>
          <w:rFonts w:hint="default" w:ascii="Times New Roman" w:hAnsi="Times New Roman" w:eastAsia="宋体" w:cs="Times New Roman"/>
          <w:sz w:val="24"/>
        </w:rPr>
        <w:t>有权将</w:t>
      </w:r>
      <w:r>
        <w:rPr>
          <w:rFonts w:hint="default" w:ascii="Times New Roman" w:hAnsi="Times New Roman" w:eastAsia="宋体" w:cs="Times New Roman"/>
          <w:spacing w:val="-4"/>
          <w:sz w:val="24"/>
        </w:rPr>
        <w:t>投</w:t>
      </w:r>
      <w:r>
        <w:rPr>
          <w:rFonts w:hint="default" w:ascii="Times New Roman" w:hAnsi="Times New Roman" w:eastAsia="宋体" w:cs="Times New Roman"/>
          <w:sz w:val="24"/>
        </w:rPr>
        <w:t>标文件视为无效：</w:t>
      </w:r>
    </w:p>
    <w:p w14:paraId="313FFFF7">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64" w:firstLineChars="200"/>
        <w:textAlignment w:val="auto"/>
        <w:rPr>
          <w:rFonts w:hint="default" w:ascii="Times New Roman" w:hAnsi="Times New Roman" w:eastAsia="宋体" w:cs="Times New Roman"/>
          <w:spacing w:val="-4"/>
          <w:kern w:val="2"/>
          <w:sz w:val="24"/>
          <w:szCs w:val="24"/>
          <w:lang w:val="en-US" w:eastAsia="zh-CN" w:bidi="ar-SA"/>
        </w:rPr>
      </w:pPr>
      <w:r>
        <w:rPr>
          <w:rFonts w:hint="eastAsia" w:ascii="Times New Roman" w:hAnsi="Times New Roman" w:eastAsia="宋体" w:cs="Times New Roman"/>
          <w:spacing w:val="-4"/>
          <w:kern w:val="2"/>
          <w:sz w:val="24"/>
          <w:szCs w:val="24"/>
          <w:lang w:val="en-US" w:eastAsia="zh-CN" w:bidi="ar-SA"/>
        </w:rPr>
        <w:t>（1）</w:t>
      </w:r>
      <w:r>
        <w:rPr>
          <w:rFonts w:hint="default" w:ascii="Times New Roman" w:hAnsi="Times New Roman" w:eastAsia="宋体" w:cs="Times New Roman"/>
          <w:spacing w:val="-4"/>
          <w:kern w:val="2"/>
          <w:sz w:val="24"/>
          <w:szCs w:val="24"/>
          <w:lang w:val="en-US" w:eastAsia="zh-CN" w:bidi="ar-SA"/>
        </w:rPr>
        <w:t>超过投标截止时间送达的投标文件；</w:t>
      </w:r>
    </w:p>
    <w:p w14:paraId="2A91D194">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64" w:firstLineChars="200"/>
        <w:textAlignment w:val="auto"/>
        <w:rPr>
          <w:rFonts w:hint="default" w:ascii="Times New Roman" w:hAnsi="Times New Roman" w:eastAsia="宋体" w:cs="Times New Roman"/>
          <w:spacing w:val="-4"/>
          <w:kern w:val="2"/>
          <w:sz w:val="24"/>
          <w:szCs w:val="24"/>
          <w:lang w:val="en-US" w:eastAsia="zh-CN" w:bidi="ar-SA"/>
        </w:rPr>
      </w:pPr>
      <w:r>
        <w:rPr>
          <w:rFonts w:hint="eastAsia" w:ascii="Times New Roman" w:hAnsi="Times New Roman" w:eastAsia="宋体" w:cs="Times New Roman"/>
          <w:spacing w:val="-4"/>
          <w:kern w:val="2"/>
          <w:sz w:val="24"/>
          <w:szCs w:val="24"/>
          <w:lang w:val="en-US" w:eastAsia="zh-CN" w:bidi="ar-SA"/>
        </w:rPr>
        <w:t>（2）</w:t>
      </w:r>
      <w:r>
        <w:rPr>
          <w:rFonts w:hint="default" w:ascii="Times New Roman" w:hAnsi="Times New Roman" w:eastAsia="宋体" w:cs="Times New Roman"/>
          <w:spacing w:val="-4"/>
          <w:kern w:val="2"/>
          <w:sz w:val="24"/>
          <w:szCs w:val="24"/>
          <w:lang w:val="en-US" w:eastAsia="zh-CN" w:bidi="ar-SA"/>
        </w:rPr>
        <w:t>未经法定代表人/主要负责人（或其授权代表）签章或未加盖单位公章的；</w:t>
      </w:r>
    </w:p>
    <w:p w14:paraId="53801874">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64" w:firstLineChars="200"/>
        <w:textAlignment w:val="auto"/>
        <w:rPr>
          <w:rFonts w:hint="default" w:ascii="Times New Roman" w:hAnsi="Times New Roman" w:eastAsia="宋体" w:cs="Times New Roman"/>
          <w:spacing w:val="-4"/>
          <w:kern w:val="2"/>
          <w:sz w:val="24"/>
          <w:szCs w:val="24"/>
          <w:lang w:val="en-US" w:eastAsia="zh-CN" w:bidi="ar-SA"/>
        </w:rPr>
      </w:pPr>
      <w:r>
        <w:rPr>
          <w:rFonts w:hint="eastAsia" w:ascii="Times New Roman" w:hAnsi="Times New Roman" w:eastAsia="宋体" w:cs="Times New Roman"/>
          <w:spacing w:val="-4"/>
          <w:kern w:val="2"/>
          <w:sz w:val="24"/>
          <w:szCs w:val="24"/>
          <w:lang w:val="en-US" w:eastAsia="zh-CN" w:bidi="ar-SA"/>
        </w:rPr>
        <w:t>（3）</w:t>
      </w:r>
      <w:r>
        <w:rPr>
          <w:rFonts w:hint="default" w:ascii="Times New Roman" w:hAnsi="Times New Roman" w:eastAsia="宋体" w:cs="Times New Roman"/>
          <w:spacing w:val="-4"/>
          <w:kern w:val="2"/>
          <w:sz w:val="24"/>
          <w:szCs w:val="24"/>
          <w:lang w:val="en-US" w:eastAsia="zh-CN" w:bidi="ar-SA"/>
        </w:rPr>
        <w:t>未按招标文件要求提供资格证明材料；</w:t>
      </w:r>
    </w:p>
    <w:p w14:paraId="536C25AD">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64" w:firstLineChars="200"/>
        <w:textAlignment w:val="auto"/>
        <w:rPr>
          <w:rFonts w:hint="default" w:ascii="Times New Roman" w:hAnsi="Times New Roman" w:eastAsia="宋体" w:cs="Times New Roman"/>
          <w:spacing w:val="-4"/>
          <w:kern w:val="2"/>
          <w:sz w:val="24"/>
          <w:szCs w:val="24"/>
          <w:lang w:val="en-US" w:eastAsia="zh-CN" w:bidi="ar-SA"/>
        </w:rPr>
      </w:pPr>
      <w:r>
        <w:rPr>
          <w:rFonts w:hint="eastAsia" w:ascii="Times New Roman" w:hAnsi="Times New Roman" w:eastAsia="宋体" w:cs="Times New Roman"/>
          <w:spacing w:val="-4"/>
          <w:kern w:val="2"/>
          <w:sz w:val="24"/>
          <w:szCs w:val="24"/>
          <w:lang w:val="en-US" w:eastAsia="zh-CN" w:bidi="ar-SA"/>
        </w:rPr>
        <w:t>（4）</w:t>
      </w:r>
      <w:r>
        <w:rPr>
          <w:rFonts w:hint="default" w:ascii="Times New Roman" w:hAnsi="Times New Roman" w:eastAsia="宋体" w:cs="Times New Roman"/>
          <w:spacing w:val="-4"/>
          <w:kern w:val="2"/>
          <w:sz w:val="24"/>
          <w:szCs w:val="24"/>
          <w:lang w:val="en-US" w:eastAsia="zh-CN" w:bidi="ar-SA"/>
        </w:rPr>
        <w:t>未按照要求密封投标文件；</w:t>
      </w:r>
    </w:p>
    <w:p w14:paraId="4D0CA0AF">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64" w:firstLineChars="200"/>
        <w:textAlignment w:val="auto"/>
        <w:rPr>
          <w:rFonts w:hint="default" w:ascii="Times New Roman" w:hAnsi="Times New Roman" w:eastAsia="宋体" w:cs="Times New Roman"/>
          <w:spacing w:val="-4"/>
          <w:kern w:val="2"/>
          <w:sz w:val="24"/>
          <w:szCs w:val="24"/>
          <w:lang w:val="en-US" w:eastAsia="zh-CN" w:bidi="ar-SA"/>
        </w:rPr>
      </w:pPr>
      <w:r>
        <w:rPr>
          <w:rFonts w:hint="eastAsia" w:ascii="Times New Roman" w:hAnsi="Times New Roman" w:eastAsia="宋体" w:cs="Times New Roman"/>
          <w:spacing w:val="-4"/>
          <w:kern w:val="2"/>
          <w:sz w:val="24"/>
          <w:szCs w:val="24"/>
          <w:lang w:val="en-US" w:eastAsia="zh-CN" w:bidi="ar-SA"/>
        </w:rPr>
        <w:t>（5）</w:t>
      </w:r>
      <w:r>
        <w:rPr>
          <w:rFonts w:hint="default" w:ascii="Times New Roman" w:hAnsi="Times New Roman" w:eastAsia="宋体" w:cs="Times New Roman"/>
          <w:spacing w:val="-4"/>
          <w:kern w:val="2"/>
          <w:sz w:val="24"/>
          <w:szCs w:val="24"/>
          <w:lang w:val="en-US" w:eastAsia="zh-CN" w:bidi="ar-SA"/>
        </w:rPr>
        <w:t>内容不全、字迹模糊不清、难以辨认的等。</w:t>
      </w:r>
    </w:p>
    <w:p w14:paraId="6506958A">
      <w:pPr>
        <w:widowControl/>
        <w:numPr>
          <w:ilvl w:val="0"/>
          <w:numId w:val="2"/>
        </w:numPr>
        <w:spacing w:line="360" w:lineRule="auto"/>
        <w:ind w:firstLine="464" w:firstLineChars="200"/>
        <w:jc w:val="left"/>
        <w:rPr>
          <w:rFonts w:hint="default" w:ascii="Times New Roman" w:hAnsi="Times New Roman" w:eastAsia="宋体" w:cs="Times New Roman"/>
          <w:spacing w:val="-4"/>
          <w:sz w:val="24"/>
        </w:rPr>
      </w:pPr>
      <w:r>
        <w:rPr>
          <w:rFonts w:hint="default" w:ascii="Times New Roman" w:hAnsi="Times New Roman" w:eastAsia="宋体" w:cs="Times New Roman"/>
          <w:spacing w:val="-4"/>
          <w:sz w:val="24"/>
        </w:rPr>
        <w:t>投标有效期：</w:t>
      </w:r>
    </w:p>
    <w:p w14:paraId="222FFAF7">
      <w:pPr>
        <w:spacing w:line="360" w:lineRule="auto"/>
        <w:ind w:firstLine="464" w:firstLineChars="200"/>
        <w:rPr>
          <w:rFonts w:hint="default" w:ascii="Times New Roman" w:hAnsi="Times New Roman" w:eastAsia="宋体" w:cs="Times New Roman"/>
          <w:spacing w:val="-4"/>
          <w:sz w:val="24"/>
        </w:rPr>
      </w:pPr>
      <w:r>
        <w:rPr>
          <w:rFonts w:hint="default" w:ascii="Times New Roman" w:hAnsi="Times New Roman" w:eastAsia="宋体" w:cs="Times New Roman"/>
          <w:spacing w:val="-4"/>
          <w:sz w:val="24"/>
        </w:rPr>
        <w:t>截标后90个日历天内有效</w:t>
      </w:r>
    </w:p>
    <w:p w14:paraId="39263C16">
      <w:pPr>
        <w:widowControl/>
        <w:numPr>
          <w:ilvl w:val="0"/>
          <w:numId w:val="2"/>
        </w:numPr>
        <w:spacing w:line="360" w:lineRule="auto"/>
        <w:ind w:firstLine="464" w:firstLineChars="200"/>
        <w:jc w:val="left"/>
        <w:rPr>
          <w:rFonts w:hint="default" w:ascii="Times New Roman" w:hAnsi="Times New Roman" w:eastAsia="宋体" w:cs="Times New Roman"/>
          <w:spacing w:val="-4"/>
          <w:sz w:val="24"/>
        </w:rPr>
      </w:pPr>
      <w:r>
        <w:rPr>
          <w:rFonts w:hint="default" w:ascii="Times New Roman" w:hAnsi="Times New Roman" w:eastAsia="宋体" w:cs="Times New Roman"/>
          <w:spacing w:val="-4"/>
          <w:sz w:val="24"/>
        </w:rPr>
        <w:t>最高限价</w:t>
      </w:r>
    </w:p>
    <w:p w14:paraId="09DE15C3">
      <w:pPr>
        <w:keepNext w:val="0"/>
        <w:keepLines w:val="0"/>
        <w:pageBreakBefore w:val="0"/>
        <w:widowControl/>
        <w:kinsoku/>
        <w:wordWrap/>
        <w:overflowPunct/>
        <w:topLinePunct w:val="0"/>
        <w:autoSpaceDE/>
        <w:autoSpaceDN/>
        <w:bidi w:val="0"/>
        <w:adjustRightInd/>
        <w:snapToGrid/>
        <w:spacing w:line="360" w:lineRule="auto"/>
        <w:ind w:left="0" w:leftChars="0" w:firstLine="466" w:firstLineChars="200"/>
        <w:jc w:val="left"/>
        <w:textAlignment w:val="auto"/>
        <w:rPr>
          <w:rFonts w:hint="default" w:ascii="Times New Roman" w:hAnsi="Times New Roman" w:eastAsia="宋体" w:cs="Times New Roman"/>
          <w:b/>
          <w:bCs/>
          <w:spacing w:val="-4"/>
          <w:sz w:val="24"/>
        </w:rPr>
      </w:pPr>
      <w:r>
        <w:rPr>
          <w:rFonts w:hint="default" w:ascii="Times New Roman" w:hAnsi="Times New Roman" w:eastAsia="宋体" w:cs="Times New Roman"/>
          <w:b/>
          <w:bCs/>
          <w:spacing w:val="-4"/>
          <w:sz w:val="24"/>
        </w:rPr>
        <w:t>人民币</w:t>
      </w:r>
      <w:r>
        <w:rPr>
          <w:rFonts w:hint="default" w:ascii="Times New Roman" w:hAnsi="Times New Roman" w:eastAsia="宋体" w:cs="Times New Roman"/>
          <w:b/>
          <w:bCs/>
          <w:spacing w:val="-4"/>
          <w:sz w:val="24"/>
          <w:lang w:val="en-US" w:eastAsia="zh-CN"/>
        </w:rPr>
        <w:t>43</w:t>
      </w:r>
      <w:r>
        <w:rPr>
          <w:rFonts w:hint="eastAsia" w:ascii="Times New Roman" w:hAnsi="Times New Roman" w:cs="Times New Roman"/>
          <w:b/>
          <w:bCs/>
          <w:spacing w:val="-4"/>
          <w:sz w:val="24"/>
          <w:lang w:val="en-US" w:eastAsia="zh-CN"/>
        </w:rPr>
        <w:t>．</w:t>
      </w:r>
      <w:r>
        <w:rPr>
          <w:rFonts w:hint="default" w:ascii="Times New Roman" w:hAnsi="Times New Roman" w:eastAsia="宋体" w:cs="Times New Roman"/>
          <w:b/>
          <w:bCs/>
          <w:spacing w:val="-4"/>
          <w:sz w:val="24"/>
          <w:lang w:val="en-US" w:eastAsia="zh-CN"/>
        </w:rPr>
        <w:t>89</w:t>
      </w:r>
      <w:r>
        <w:rPr>
          <w:rFonts w:hint="default" w:ascii="Times New Roman" w:hAnsi="Times New Roman" w:eastAsia="宋体" w:cs="Times New Roman"/>
          <w:b/>
          <w:bCs/>
          <w:spacing w:val="-4"/>
          <w:sz w:val="24"/>
        </w:rPr>
        <w:t>万元（投标报价不得高于最高限价），报价超过限价将被否决投标。</w:t>
      </w:r>
    </w:p>
    <w:p w14:paraId="427167AE">
      <w:pPr>
        <w:widowControl/>
        <w:numPr>
          <w:ilvl w:val="0"/>
          <w:numId w:val="2"/>
        </w:numPr>
        <w:spacing w:line="360" w:lineRule="auto"/>
        <w:ind w:firstLine="464" w:firstLineChars="200"/>
        <w:jc w:val="left"/>
        <w:rPr>
          <w:rFonts w:hint="default" w:ascii="Times New Roman" w:hAnsi="Times New Roman" w:eastAsia="宋体" w:cs="Times New Roman"/>
          <w:spacing w:val="-4"/>
          <w:sz w:val="24"/>
        </w:rPr>
      </w:pPr>
      <w:r>
        <w:rPr>
          <w:rFonts w:hint="default" w:ascii="Times New Roman" w:hAnsi="Times New Roman" w:eastAsia="宋体" w:cs="Times New Roman"/>
          <w:spacing w:val="-4"/>
          <w:sz w:val="24"/>
        </w:rPr>
        <w:t>招标文件的修改</w:t>
      </w:r>
    </w:p>
    <w:p w14:paraId="04368813">
      <w:pPr>
        <w:spacing w:line="360" w:lineRule="auto"/>
        <w:ind w:firstLine="464" w:firstLineChars="200"/>
        <w:rPr>
          <w:rFonts w:hint="default" w:ascii="Times New Roman" w:hAnsi="Times New Roman" w:eastAsia="宋体" w:cs="Times New Roman"/>
          <w:spacing w:val="-4"/>
          <w:sz w:val="24"/>
          <w:lang w:eastAsia="zh-CN"/>
        </w:rPr>
      </w:pPr>
      <w:r>
        <w:rPr>
          <w:rFonts w:hint="default" w:ascii="Times New Roman" w:hAnsi="Times New Roman" w:eastAsia="宋体" w:cs="Times New Roman"/>
          <w:spacing w:val="-4"/>
          <w:sz w:val="24"/>
        </w:rPr>
        <w:t>投标方对招标文件如有疑点，可要求澄清。应在招标截止时间前3个工作日按招标邀请中载明地址以书面形式通知到</w:t>
      </w:r>
      <w:r>
        <w:rPr>
          <w:rFonts w:hint="eastAsia" w:cs="Times New Roman"/>
          <w:spacing w:val="-4"/>
          <w:sz w:val="24"/>
          <w:lang w:eastAsia="zh-CN"/>
        </w:rPr>
        <w:t>我中心</w:t>
      </w:r>
      <w:r>
        <w:rPr>
          <w:rFonts w:hint="default" w:ascii="Times New Roman" w:hAnsi="Times New Roman" w:eastAsia="宋体" w:cs="Times New Roman"/>
          <w:spacing w:val="-4"/>
          <w:sz w:val="24"/>
        </w:rPr>
        <w:t>。招标方将视情况确定采用适当方式予以澄清或电子邮件形式予以答复，并在其认为必要时，将不标明查询来源的答复发给已获得招标文件的每一个投标方。</w:t>
      </w:r>
    </w:p>
    <w:p w14:paraId="2AA846F0">
      <w:pPr>
        <w:spacing w:line="360" w:lineRule="auto"/>
        <w:ind w:firstLine="464" w:firstLineChars="200"/>
        <w:rPr>
          <w:rFonts w:hint="default" w:ascii="Times New Roman" w:hAnsi="Times New Roman" w:eastAsia="宋体" w:cs="Times New Roman"/>
          <w:spacing w:val="-4"/>
          <w:sz w:val="24"/>
        </w:rPr>
      </w:pPr>
      <w:r>
        <w:rPr>
          <w:rFonts w:hint="default" w:ascii="Times New Roman" w:hAnsi="Times New Roman" w:eastAsia="宋体" w:cs="Times New Roman"/>
          <w:spacing w:val="-4"/>
          <w:sz w:val="24"/>
        </w:rPr>
        <w:t>招标文件发出后，到投标截止日期前3日，招标方可对招标文件用补充文件方式进行修改。对招标文件的修改将以电子邮件的形式通知已获得招标文件的每一个投标方。补充文件将作为招标文件的组成部分，对所有投标方都有约束力。</w:t>
      </w:r>
    </w:p>
    <w:p w14:paraId="5CFA15BB">
      <w:pPr>
        <w:widowControl/>
        <w:numPr>
          <w:ilvl w:val="0"/>
          <w:numId w:val="2"/>
        </w:numPr>
        <w:spacing w:line="360" w:lineRule="auto"/>
        <w:ind w:firstLine="464" w:firstLineChars="200"/>
        <w:jc w:val="left"/>
        <w:rPr>
          <w:rFonts w:hint="default" w:ascii="Times New Roman" w:hAnsi="Times New Roman" w:eastAsia="宋体" w:cs="Times New Roman"/>
          <w:spacing w:val="-4"/>
          <w:sz w:val="24"/>
        </w:rPr>
      </w:pPr>
      <w:r>
        <w:rPr>
          <w:rFonts w:hint="default" w:ascii="Times New Roman" w:hAnsi="Times New Roman" w:eastAsia="宋体" w:cs="Times New Roman"/>
          <w:spacing w:val="-4"/>
          <w:sz w:val="24"/>
        </w:rPr>
        <w:t>投标文件的编写</w:t>
      </w:r>
    </w:p>
    <w:p w14:paraId="4E04A605">
      <w:pPr>
        <w:spacing w:line="360" w:lineRule="auto"/>
        <w:ind w:firstLine="464" w:firstLineChars="200"/>
        <w:rPr>
          <w:rFonts w:hint="default" w:ascii="Times New Roman" w:hAnsi="Times New Roman" w:eastAsia="宋体" w:cs="Times New Roman"/>
          <w:spacing w:val="-4"/>
          <w:sz w:val="24"/>
          <w:lang w:eastAsia="zh-CN"/>
        </w:rPr>
      </w:pPr>
      <w:r>
        <w:rPr>
          <w:rFonts w:hint="default" w:ascii="Times New Roman" w:hAnsi="Times New Roman" w:eastAsia="宋体" w:cs="Times New Roman"/>
          <w:spacing w:val="-4"/>
          <w:sz w:val="24"/>
        </w:rPr>
        <w:t>投标文件及投标方和招标方就投标交换的文件和来往信件，应以中文书写。</w:t>
      </w:r>
    </w:p>
    <w:p w14:paraId="458BB7AA">
      <w:pPr>
        <w:widowControl/>
        <w:numPr>
          <w:ilvl w:val="0"/>
          <w:numId w:val="2"/>
        </w:numPr>
        <w:spacing w:line="360" w:lineRule="auto"/>
        <w:ind w:firstLine="464" w:firstLineChars="200"/>
        <w:jc w:val="left"/>
        <w:rPr>
          <w:rFonts w:hint="default" w:ascii="Times New Roman" w:hAnsi="Times New Roman" w:eastAsia="宋体" w:cs="Times New Roman"/>
          <w:spacing w:val="-4"/>
          <w:sz w:val="24"/>
        </w:rPr>
      </w:pPr>
      <w:r>
        <w:rPr>
          <w:rFonts w:hint="default" w:ascii="Times New Roman" w:hAnsi="Times New Roman" w:eastAsia="宋体" w:cs="Times New Roman"/>
          <w:spacing w:val="-4"/>
          <w:sz w:val="24"/>
        </w:rPr>
        <w:t>协议的签订及其它需要说明的事项</w:t>
      </w:r>
    </w:p>
    <w:p w14:paraId="18874E0C">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中标单位拒绝在规定的时间内签订合同，招标单位可取消其中标资格，并考虑与次高分的投标单位签订合同。</w:t>
      </w:r>
    </w:p>
    <w:p w14:paraId="3F33602C">
      <w:pPr>
        <w:pStyle w:val="7"/>
        <w:numPr>
          <w:ilvl w:val="0"/>
          <w:numId w:val="0"/>
        </w:numPr>
        <w:tabs>
          <w:tab w:val="clear" w:pos="425"/>
        </w:tabs>
        <w:rPr>
          <w:rFonts w:hint="default" w:ascii="Times New Roman" w:hAnsi="Times New Roman" w:eastAsia="宋体" w:cs="Times New Roman"/>
          <w:sz w:val="24"/>
        </w:rPr>
      </w:pPr>
      <w:bookmarkStart w:id="3" w:name="_Toc46412721"/>
      <w:bookmarkEnd w:id="3"/>
      <w:r>
        <w:rPr>
          <w:rFonts w:hint="default" w:ascii="Times New Roman" w:hAnsi="Times New Roman" w:eastAsia="宋体" w:cs="Times New Roman"/>
          <w:sz w:val="24"/>
        </w:rPr>
        <w:br w:type="page"/>
      </w:r>
      <w:r>
        <w:rPr>
          <w:rFonts w:hint="default" w:ascii="Times New Roman" w:hAnsi="Times New Roman" w:eastAsia="宋体" w:cs="Times New Roman"/>
          <w:b w:val="0"/>
          <w:bCs/>
          <w:sz w:val="32"/>
          <w:szCs w:val="32"/>
        </w:rPr>
        <w:t>投标要求</w:t>
      </w:r>
    </w:p>
    <w:p w14:paraId="1F70A0C5">
      <w:pPr>
        <w:spacing w:line="360" w:lineRule="auto"/>
        <w:ind w:left="426"/>
        <w:rPr>
          <w:rFonts w:hint="default" w:ascii="Times New Roman" w:hAnsi="Times New Roman" w:eastAsia="宋体" w:cs="Times New Roman"/>
          <w:color w:val="000000"/>
          <w:spacing w:val="-4"/>
          <w:sz w:val="24"/>
        </w:rPr>
      </w:pPr>
      <w:r>
        <w:rPr>
          <w:rFonts w:hint="default" w:ascii="Times New Roman" w:hAnsi="Times New Roman" w:eastAsia="宋体" w:cs="Times New Roman"/>
          <w:color w:val="000000"/>
          <w:spacing w:val="-4"/>
          <w:sz w:val="24"/>
        </w:rPr>
        <w:t>一、投标人要求</w:t>
      </w:r>
    </w:p>
    <w:p w14:paraId="68FC66DE">
      <w:pPr>
        <w:spacing w:line="360" w:lineRule="auto"/>
        <w:ind w:firstLine="464" w:firstLineChars="200"/>
        <w:rPr>
          <w:rFonts w:hint="default" w:ascii="Times New Roman" w:hAnsi="Times New Roman" w:eastAsia="宋体" w:cs="Times New Roman"/>
          <w:color w:val="000000"/>
          <w:spacing w:val="-4"/>
          <w:sz w:val="24"/>
        </w:rPr>
      </w:pPr>
      <w:r>
        <w:rPr>
          <w:rFonts w:hint="default" w:ascii="Times New Roman" w:hAnsi="Times New Roman" w:eastAsia="宋体" w:cs="Times New Roman"/>
          <w:color w:val="000000"/>
          <w:spacing w:val="-4"/>
          <w:sz w:val="24"/>
        </w:rPr>
        <w:t>1、福建省外投标人需在福建省行政主管部门备案,并提供备案的证明材料。</w:t>
      </w:r>
    </w:p>
    <w:p w14:paraId="70F0F0D9">
      <w:pPr>
        <w:spacing w:line="360" w:lineRule="auto"/>
        <w:ind w:firstLine="464" w:firstLineChars="200"/>
        <w:rPr>
          <w:rFonts w:hint="default" w:ascii="Times New Roman" w:hAnsi="Times New Roman" w:eastAsia="宋体" w:cs="Times New Roman"/>
          <w:color w:val="000000"/>
          <w:spacing w:val="-4"/>
          <w:sz w:val="24"/>
          <w:lang w:val="en-US" w:eastAsia="zh-CN"/>
        </w:rPr>
      </w:pPr>
      <w:r>
        <w:rPr>
          <w:rFonts w:hint="default" w:ascii="Times New Roman" w:hAnsi="Times New Roman" w:eastAsia="宋体" w:cs="Times New Roman"/>
          <w:color w:val="000000"/>
          <w:spacing w:val="-4"/>
          <w:sz w:val="24"/>
        </w:rPr>
        <w:t>2、投标人资质要求：</w:t>
      </w:r>
      <w:r>
        <w:rPr>
          <w:rFonts w:hint="default" w:ascii="Times New Roman" w:hAnsi="Times New Roman" w:eastAsia="宋体" w:cs="Times New Roman"/>
          <w:color w:val="000000"/>
          <w:spacing w:val="-4"/>
          <w:sz w:val="24"/>
          <w:lang w:eastAsia="zh-CN"/>
        </w:rPr>
        <w:t>（</w:t>
      </w:r>
      <w:r>
        <w:rPr>
          <w:rFonts w:hint="default" w:ascii="Times New Roman" w:hAnsi="Times New Roman" w:eastAsia="宋体" w:cs="Times New Roman"/>
          <w:color w:val="000000"/>
          <w:spacing w:val="-4"/>
          <w:sz w:val="24"/>
          <w:lang w:val="en-US" w:eastAsia="zh-CN"/>
        </w:rPr>
        <w:t>1）</w:t>
      </w:r>
      <w:r>
        <w:rPr>
          <w:rFonts w:hint="default" w:ascii="Times New Roman" w:hAnsi="Times New Roman" w:eastAsia="宋体" w:cs="Times New Roman"/>
          <w:color w:val="000000"/>
          <w:spacing w:val="-4"/>
          <w:sz w:val="24"/>
        </w:rPr>
        <w:t>测绘资质：具备地理信息系统工程乙级及以上。</w:t>
      </w:r>
    </w:p>
    <w:p w14:paraId="6FC42451">
      <w:pPr>
        <w:spacing w:line="360" w:lineRule="auto"/>
        <w:ind w:left="426"/>
        <w:rPr>
          <w:rFonts w:hint="default" w:ascii="Times New Roman" w:hAnsi="Times New Roman" w:eastAsia="宋体" w:cs="Times New Roman"/>
          <w:spacing w:val="-4"/>
          <w:sz w:val="24"/>
        </w:rPr>
      </w:pPr>
      <w:r>
        <w:rPr>
          <w:rFonts w:hint="default" w:ascii="Times New Roman" w:hAnsi="Times New Roman" w:eastAsia="宋体" w:cs="Times New Roman"/>
          <w:spacing w:val="-4"/>
          <w:sz w:val="24"/>
        </w:rPr>
        <w:t>二、招标书</w:t>
      </w:r>
      <w:r>
        <w:rPr>
          <w:rFonts w:hint="default" w:ascii="Times New Roman" w:hAnsi="Times New Roman" w:eastAsia="宋体" w:cs="Times New Roman"/>
          <w:spacing w:val="-4"/>
          <w:sz w:val="24"/>
        </w:rPr>
        <w:tab/>
      </w:r>
    </w:p>
    <w:p w14:paraId="149FFC04">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pacing w:val="-4"/>
          <w:sz w:val="24"/>
        </w:rPr>
        <w:t>1、投标人应详细阅读本招标书的全部内容，不按招标书的要求提供投标文件和资料的，可能导致投标被拒绝。</w:t>
      </w:r>
    </w:p>
    <w:p w14:paraId="77E407AA">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default" w:ascii="Times New Roman" w:hAnsi="Times New Roman" w:eastAsia="宋体" w:cs="Times New Roman"/>
          <w:spacing w:val="-4"/>
          <w:sz w:val="24"/>
        </w:rPr>
      </w:pPr>
      <w:r>
        <w:rPr>
          <w:rFonts w:hint="default" w:ascii="Times New Roman" w:hAnsi="Times New Roman" w:eastAsia="宋体" w:cs="Times New Roman"/>
          <w:spacing w:val="-4"/>
          <w:sz w:val="24"/>
        </w:rPr>
        <w:t>2、在投标截止时间前3日，招标人无论出于自己的考虑，还是出于对投标人提问的澄清，均可对招标书用补充文件的方式进行修改。补充文件将作为招标书的组成部分，对所有投标人有约束力。</w:t>
      </w:r>
    </w:p>
    <w:p w14:paraId="106C8B5C">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default" w:ascii="Times New Roman" w:hAnsi="Times New Roman" w:eastAsia="宋体" w:cs="Times New Roman"/>
          <w:spacing w:val="-4"/>
          <w:sz w:val="24"/>
        </w:rPr>
      </w:pPr>
      <w:r>
        <w:rPr>
          <w:rFonts w:hint="default" w:ascii="Times New Roman" w:hAnsi="Times New Roman" w:eastAsia="宋体" w:cs="Times New Roman"/>
          <w:spacing w:val="-4"/>
          <w:sz w:val="24"/>
        </w:rPr>
        <w:t>3、对招标书的补充或修正，将以信函、传真、邮件等形式通知所有投标人。</w:t>
      </w:r>
    </w:p>
    <w:p w14:paraId="288824A1">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default" w:ascii="Times New Roman" w:hAnsi="Times New Roman" w:eastAsia="宋体" w:cs="Times New Roman"/>
          <w:spacing w:val="-4"/>
          <w:sz w:val="24"/>
        </w:rPr>
      </w:pPr>
      <w:r>
        <w:rPr>
          <w:rFonts w:hint="default" w:ascii="Times New Roman" w:hAnsi="Times New Roman" w:eastAsia="宋体" w:cs="Times New Roman"/>
          <w:spacing w:val="-4"/>
          <w:sz w:val="24"/>
        </w:rPr>
        <w:t>4、为使投标人在准备投标文件时有合理的时间考虑招标书的修改，招标人有权决定推迟投标的截止时间和开标时间，并将此变更通知所有投标人。</w:t>
      </w:r>
    </w:p>
    <w:p w14:paraId="6EBA076E">
      <w:pPr>
        <w:spacing w:line="360" w:lineRule="auto"/>
        <w:ind w:left="426"/>
        <w:rPr>
          <w:rFonts w:hint="default" w:ascii="Times New Roman" w:hAnsi="Times New Roman" w:eastAsia="宋体" w:cs="Times New Roman"/>
          <w:spacing w:val="-4"/>
          <w:sz w:val="24"/>
        </w:rPr>
      </w:pPr>
      <w:r>
        <w:rPr>
          <w:rFonts w:hint="default" w:ascii="Times New Roman" w:hAnsi="Times New Roman" w:eastAsia="宋体" w:cs="Times New Roman"/>
          <w:spacing w:val="-4"/>
          <w:sz w:val="24"/>
        </w:rPr>
        <w:t>三、投标文件</w:t>
      </w:r>
      <w:r>
        <w:rPr>
          <w:rFonts w:hint="default" w:ascii="Times New Roman" w:hAnsi="Times New Roman" w:eastAsia="宋体" w:cs="Times New Roman"/>
          <w:spacing w:val="-4"/>
          <w:sz w:val="24"/>
        </w:rPr>
        <w:tab/>
      </w:r>
    </w:p>
    <w:p w14:paraId="0A69BBF6">
      <w:pPr>
        <w:keepNext w:val="0"/>
        <w:keepLines w:val="0"/>
        <w:pageBreakBefore w:val="0"/>
        <w:widowControl w:val="0"/>
        <w:kinsoku/>
        <w:wordWrap/>
        <w:overflowPunct/>
        <w:topLinePunct w:val="0"/>
        <w:autoSpaceDE/>
        <w:autoSpaceDN/>
        <w:bidi w:val="0"/>
        <w:adjustRightInd/>
        <w:snapToGrid/>
        <w:spacing w:line="360" w:lineRule="auto"/>
        <w:ind w:left="0" w:firstLine="464" w:firstLineChars="200"/>
        <w:textAlignment w:val="auto"/>
        <w:rPr>
          <w:rFonts w:hint="default" w:ascii="Times New Roman" w:hAnsi="Times New Roman" w:eastAsia="宋体" w:cs="Times New Roman"/>
          <w:spacing w:val="-4"/>
          <w:sz w:val="24"/>
        </w:rPr>
      </w:pPr>
      <w:r>
        <w:rPr>
          <w:rFonts w:hint="default" w:ascii="Times New Roman" w:hAnsi="Times New Roman" w:eastAsia="宋体" w:cs="Times New Roman"/>
          <w:spacing w:val="-4"/>
          <w:sz w:val="24"/>
        </w:rPr>
        <w:t>1、投标文件以及投标人和招标人之间的函电往来和一切文件、资料都应以中文书写。</w:t>
      </w:r>
    </w:p>
    <w:p w14:paraId="1EDC99AE">
      <w:pPr>
        <w:keepNext w:val="0"/>
        <w:keepLines w:val="0"/>
        <w:pageBreakBefore w:val="0"/>
        <w:widowControl w:val="0"/>
        <w:kinsoku/>
        <w:wordWrap/>
        <w:overflowPunct/>
        <w:topLinePunct w:val="0"/>
        <w:autoSpaceDE/>
        <w:autoSpaceDN/>
        <w:bidi w:val="0"/>
        <w:adjustRightInd/>
        <w:snapToGrid/>
        <w:spacing w:line="360" w:lineRule="auto"/>
        <w:ind w:left="0" w:firstLine="464" w:firstLineChars="200"/>
        <w:textAlignment w:val="auto"/>
        <w:rPr>
          <w:rFonts w:hint="default" w:ascii="Times New Roman" w:hAnsi="Times New Roman" w:eastAsia="宋体" w:cs="Times New Roman"/>
          <w:spacing w:val="-4"/>
          <w:sz w:val="24"/>
        </w:rPr>
      </w:pPr>
      <w:r>
        <w:rPr>
          <w:rFonts w:hint="default" w:ascii="Times New Roman" w:hAnsi="Times New Roman" w:eastAsia="宋体" w:cs="Times New Roman"/>
          <w:spacing w:val="-4"/>
          <w:sz w:val="24"/>
        </w:rPr>
        <w:t>2、投标方准备的投标文件以及投标方和招标方就投标交换的文件和来往信件应以中文书写。如果投标方提供的文件以其它语言书写，投标方应将其译成中文作为投标的语言，如有差异，以中文为准。</w:t>
      </w:r>
    </w:p>
    <w:p w14:paraId="797B0A23">
      <w:pPr>
        <w:keepNext w:val="0"/>
        <w:keepLines w:val="0"/>
        <w:pageBreakBefore w:val="0"/>
        <w:widowControl w:val="0"/>
        <w:kinsoku/>
        <w:wordWrap/>
        <w:overflowPunct/>
        <w:topLinePunct w:val="0"/>
        <w:autoSpaceDE/>
        <w:autoSpaceDN/>
        <w:bidi w:val="0"/>
        <w:adjustRightInd/>
        <w:snapToGrid/>
        <w:spacing w:line="360" w:lineRule="auto"/>
        <w:ind w:left="0" w:firstLine="464" w:firstLineChars="200"/>
        <w:textAlignment w:val="auto"/>
        <w:rPr>
          <w:rFonts w:hint="default" w:ascii="Times New Roman" w:hAnsi="Times New Roman" w:eastAsia="宋体" w:cs="Times New Roman"/>
          <w:spacing w:val="-4"/>
          <w:sz w:val="24"/>
        </w:rPr>
      </w:pPr>
      <w:bookmarkStart w:id="4" w:name="_Hlk71644031"/>
      <w:bookmarkEnd w:id="4"/>
      <w:bookmarkStart w:id="5" w:name="_Hlk71643899"/>
      <w:bookmarkEnd w:id="5"/>
      <w:r>
        <w:rPr>
          <w:rFonts w:hint="default" w:ascii="Times New Roman" w:hAnsi="Times New Roman" w:eastAsia="宋体" w:cs="Times New Roman"/>
          <w:spacing w:val="-4"/>
          <w:sz w:val="24"/>
        </w:rPr>
        <w:t>3、投标文件应由投标书和资格证明文件两部分组成，投标文件应按统一格式填写，装订成册，并有“投标文件目录”。</w:t>
      </w:r>
    </w:p>
    <w:p w14:paraId="21F786D9">
      <w:pPr>
        <w:keepNext w:val="0"/>
        <w:keepLines w:val="0"/>
        <w:pageBreakBefore w:val="0"/>
        <w:widowControl w:val="0"/>
        <w:kinsoku/>
        <w:wordWrap/>
        <w:overflowPunct/>
        <w:topLinePunct w:val="0"/>
        <w:autoSpaceDE/>
        <w:autoSpaceDN/>
        <w:bidi w:val="0"/>
        <w:adjustRightInd/>
        <w:snapToGrid/>
        <w:spacing w:line="360" w:lineRule="auto"/>
        <w:ind w:left="0" w:firstLine="464" w:firstLineChars="200"/>
        <w:textAlignment w:val="auto"/>
        <w:rPr>
          <w:rFonts w:hint="default" w:ascii="Times New Roman" w:hAnsi="Times New Roman" w:eastAsia="宋体" w:cs="Times New Roman"/>
          <w:spacing w:val="-4"/>
          <w:sz w:val="24"/>
        </w:rPr>
      </w:pPr>
      <w:r>
        <w:rPr>
          <w:rFonts w:hint="default" w:ascii="Times New Roman" w:hAnsi="Times New Roman" w:eastAsia="宋体" w:cs="Times New Roman"/>
          <w:spacing w:val="-4"/>
          <w:sz w:val="24"/>
        </w:rPr>
        <w:t>4、投标书部分应包括（以下材料需盖公章和骑缝章）：</w:t>
      </w:r>
    </w:p>
    <w:p w14:paraId="04235117">
      <w:pPr>
        <w:keepNext w:val="0"/>
        <w:keepLines w:val="0"/>
        <w:pageBreakBefore w:val="0"/>
        <w:widowControl w:val="0"/>
        <w:kinsoku/>
        <w:wordWrap/>
        <w:overflowPunct/>
        <w:topLinePunct w:val="0"/>
        <w:autoSpaceDE/>
        <w:autoSpaceDN/>
        <w:bidi w:val="0"/>
        <w:adjustRightInd/>
        <w:snapToGrid/>
        <w:spacing w:line="360" w:lineRule="auto"/>
        <w:ind w:left="0" w:firstLine="464" w:firstLineChars="200"/>
        <w:textAlignment w:val="auto"/>
        <w:rPr>
          <w:rFonts w:hint="default" w:ascii="Times New Roman" w:hAnsi="Times New Roman" w:eastAsia="宋体" w:cs="Times New Roman"/>
          <w:spacing w:val="-4"/>
          <w:sz w:val="24"/>
        </w:rPr>
      </w:pPr>
      <w:r>
        <w:rPr>
          <w:rFonts w:hint="default" w:ascii="Times New Roman" w:hAnsi="Times New Roman" w:eastAsia="宋体" w:cs="Times New Roman"/>
          <w:spacing w:val="-4"/>
          <w:sz w:val="24"/>
        </w:rPr>
        <w:t>见招标邀请及须知</w:t>
      </w:r>
    </w:p>
    <w:p w14:paraId="56775EEA">
      <w:pPr>
        <w:keepNext w:val="0"/>
        <w:keepLines w:val="0"/>
        <w:pageBreakBefore w:val="0"/>
        <w:widowControl w:val="0"/>
        <w:kinsoku/>
        <w:wordWrap/>
        <w:overflowPunct/>
        <w:topLinePunct w:val="0"/>
        <w:autoSpaceDE/>
        <w:autoSpaceDN/>
        <w:bidi w:val="0"/>
        <w:adjustRightInd/>
        <w:snapToGrid/>
        <w:spacing w:line="360" w:lineRule="auto"/>
        <w:ind w:left="0" w:firstLine="464" w:firstLineChars="200"/>
        <w:textAlignment w:val="auto"/>
        <w:rPr>
          <w:rFonts w:hint="default" w:ascii="Times New Roman" w:hAnsi="Times New Roman" w:eastAsia="宋体" w:cs="Times New Roman"/>
          <w:spacing w:val="-4"/>
          <w:sz w:val="24"/>
        </w:rPr>
      </w:pPr>
      <w:r>
        <w:rPr>
          <w:rFonts w:hint="default" w:ascii="Times New Roman" w:hAnsi="Times New Roman" w:eastAsia="宋体" w:cs="Times New Roman"/>
          <w:spacing w:val="-4"/>
          <w:sz w:val="24"/>
        </w:rPr>
        <w:t>5、资格证明文件部分应包括（以下材料均需盖公章）：</w:t>
      </w:r>
    </w:p>
    <w:p w14:paraId="46956E6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64" w:firstLineChars="200"/>
        <w:textAlignment w:val="auto"/>
        <w:rPr>
          <w:rFonts w:hint="default" w:ascii="Times New Roman" w:hAnsi="Times New Roman" w:eastAsia="宋体" w:cs="Times New Roman"/>
          <w:spacing w:val="-4"/>
          <w:sz w:val="24"/>
        </w:rPr>
      </w:pPr>
      <w:r>
        <w:rPr>
          <w:rFonts w:hint="default" w:ascii="Times New Roman" w:hAnsi="Times New Roman" w:eastAsia="宋体" w:cs="Times New Roman"/>
          <w:spacing w:val="-4"/>
          <w:kern w:val="2"/>
          <w:sz w:val="24"/>
          <w:szCs w:val="24"/>
          <w:lang w:val="en-US" w:eastAsia="zh-CN" w:bidi="ar-SA"/>
        </w:rPr>
        <w:t>（1）</w:t>
      </w:r>
      <w:r>
        <w:rPr>
          <w:rFonts w:hint="default" w:ascii="Times New Roman" w:hAnsi="Times New Roman" w:eastAsia="宋体" w:cs="Times New Roman"/>
          <w:spacing w:val="-4"/>
          <w:sz w:val="24"/>
        </w:rPr>
        <w:t>营业执照（复印件）</w:t>
      </w:r>
    </w:p>
    <w:p w14:paraId="45A77B4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64" w:firstLineChars="200"/>
        <w:textAlignment w:val="auto"/>
        <w:rPr>
          <w:rFonts w:hint="default" w:ascii="Times New Roman" w:hAnsi="Times New Roman" w:eastAsia="宋体" w:cs="Times New Roman"/>
          <w:spacing w:val="-4"/>
          <w:sz w:val="24"/>
        </w:rPr>
      </w:pPr>
      <w:r>
        <w:rPr>
          <w:rFonts w:hint="default" w:ascii="Times New Roman" w:hAnsi="Times New Roman" w:eastAsia="宋体" w:cs="Times New Roman"/>
          <w:spacing w:val="-4"/>
          <w:kern w:val="2"/>
          <w:sz w:val="24"/>
          <w:szCs w:val="24"/>
          <w:lang w:val="en-US" w:eastAsia="zh-CN" w:bidi="ar-SA"/>
        </w:rPr>
        <w:t>（2）</w:t>
      </w:r>
      <w:r>
        <w:rPr>
          <w:rFonts w:hint="default" w:ascii="Times New Roman" w:hAnsi="Times New Roman" w:eastAsia="宋体" w:cs="Times New Roman"/>
          <w:spacing w:val="-4"/>
          <w:sz w:val="24"/>
        </w:rPr>
        <w:t>法定代表人/主要负责人身份证明书</w:t>
      </w:r>
    </w:p>
    <w:p w14:paraId="2ED1CC5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64" w:firstLineChars="200"/>
        <w:textAlignment w:val="auto"/>
        <w:rPr>
          <w:rFonts w:hint="default" w:ascii="Times New Roman" w:hAnsi="Times New Roman" w:eastAsia="宋体" w:cs="Times New Roman"/>
          <w:spacing w:val="-4"/>
          <w:sz w:val="24"/>
        </w:rPr>
      </w:pPr>
      <w:r>
        <w:rPr>
          <w:rFonts w:hint="default" w:ascii="Times New Roman" w:hAnsi="Times New Roman" w:eastAsia="宋体" w:cs="Times New Roman"/>
          <w:spacing w:val="-4"/>
          <w:kern w:val="2"/>
          <w:sz w:val="24"/>
          <w:szCs w:val="24"/>
          <w:lang w:val="en-US" w:eastAsia="zh-CN" w:bidi="ar-SA"/>
        </w:rPr>
        <w:t>（3）</w:t>
      </w:r>
      <w:r>
        <w:rPr>
          <w:rFonts w:hint="default" w:ascii="Times New Roman" w:hAnsi="Times New Roman" w:eastAsia="宋体" w:cs="Times New Roman"/>
          <w:spacing w:val="-4"/>
          <w:sz w:val="24"/>
        </w:rPr>
        <w:t>投标文件签署授权委托书（如有）</w:t>
      </w:r>
    </w:p>
    <w:p w14:paraId="4D66508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64" w:firstLineChars="200"/>
        <w:textAlignment w:val="auto"/>
        <w:rPr>
          <w:rFonts w:hint="default" w:ascii="Times New Roman" w:hAnsi="Times New Roman" w:eastAsia="宋体" w:cs="Times New Roman"/>
          <w:spacing w:val="-4"/>
          <w:sz w:val="24"/>
        </w:rPr>
      </w:pPr>
      <w:r>
        <w:rPr>
          <w:rFonts w:hint="default" w:ascii="Times New Roman" w:hAnsi="Times New Roman" w:eastAsia="宋体" w:cs="Times New Roman"/>
          <w:spacing w:val="-4"/>
          <w:kern w:val="2"/>
          <w:sz w:val="24"/>
          <w:szCs w:val="24"/>
          <w:lang w:val="en-US" w:eastAsia="zh-CN" w:bidi="ar-SA"/>
        </w:rPr>
        <w:t>（4）</w:t>
      </w:r>
      <w:r>
        <w:rPr>
          <w:rFonts w:hint="default" w:ascii="Times New Roman" w:hAnsi="Times New Roman" w:eastAsia="宋体" w:cs="Times New Roman"/>
          <w:spacing w:val="-4"/>
          <w:sz w:val="24"/>
        </w:rPr>
        <w:t>具有相关业务资格的证明文件</w:t>
      </w:r>
    </w:p>
    <w:p w14:paraId="495D025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64" w:firstLineChars="200"/>
        <w:textAlignment w:val="auto"/>
        <w:rPr>
          <w:rFonts w:hint="default" w:ascii="Times New Roman" w:hAnsi="Times New Roman" w:eastAsia="宋体" w:cs="Times New Roman"/>
          <w:spacing w:val="-4"/>
          <w:sz w:val="24"/>
        </w:rPr>
      </w:pPr>
      <w:r>
        <w:rPr>
          <w:rFonts w:hint="default" w:ascii="Times New Roman" w:hAnsi="Times New Roman" w:eastAsia="宋体" w:cs="Times New Roman"/>
          <w:spacing w:val="-4"/>
          <w:kern w:val="2"/>
          <w:sz w:val="24"/>
          <w:szCs w:val="24"/>
          <w:lang w:val="en-US" w:eastAsia="zh-CN" w:bidi="ar-SA"/>
        </w:rPr>
        <w:t>（5）</w:t>
      </w:r>
      <w:r>
        <w:rPr>
          <w:rFonts w:hint="default" w:ascii="Times New Roman" w:hAnsi="Times New Roman" w:eastAsia="宋体" w:cs="Times New Roman"/>
          <w:spacing w:val="-4"/>
          <w:sz w:val="24"/>
        </w:rPr>
        <w:t>其他文件（投标人愿意提供的相关证明文件）</w:t>
      </w:r>
    </w:p>
    <w:p w14:paraId="35BF09E5">
      <w:pPr>
        <w:spacing w:line="360" w:lineRule="auto"/>
        <w:ind w:firstLine="464" w:firstLineChars="200"/>
        <w:rPr>
          <w:rFonts w:hint="default" w:ascii="Times New Roman" w:hAnsi="Times New Roman" w:eastAsia="宋体" w:cs="Times New Roman"/>
          <w:spacing w:val="-4"/>
          <w:sz w:val="24"/>
        </w:rPr>
      </w:pPr>
      <w:r>
        <w:rPr>
          <w:rFonts w:hint="default" w:ascii="Times New Roman" w:hAnsi="Times New Roman" w:eastAsia="宋体" w:cs="Times New Roman"/>
          <w:spacing w:val="-4"/>
          <w:sz w:val="24"/>
        </w:rPr>
        <w:t>6、投标文件在招标人决定的（包括推迟的）开标日期起15日内应保持有效，有效期短于此规定的投标书将被拒绝或视为无效。</w:t>
      </w:r>
    </w:p>
    <w:p w14:paraId="35B866BE">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default" w:ascii="Times New Roman" w:hAnsi="Times New Roman" w:eastAsia="宋体" w:cs="Times New Roman"/>
          <w:spacing w:val="-4"/>
          <w:sz w:val="24"/>
        </w:rPr>
      </w:pPr>
      <w:r>
        <w:rPr>
          <w:rFonts w:hint="default" w:ascii="Times New Roman" w:hAnsi="Times New Roman" w:eastAsia="宋体" w:cs="Times New Roman"/>
          <w:spacing w:val="-4"/>
          <w:sz w:val="24"/>
        </w:rPr>
        <w:t>7、在特殊情况下，招标人可以与投标人协商延长有效期，此类要求和答复都应以信函、传真、邮件等形式进行。投标人可以拒绝接受延期的要求而放弃投标；同意延期的投标人不需也不能修改投标文件。</w:t>
      </w:r>
    </w:p>
    <w:p w14:paraId="1E463972">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default" w:ascii="Times New Roman" w:hAnsi="Times New Roman" w:eastAsia="宋体" w:cs="Times New Roman"/>
          <w:spacing w:val="-4"/>
          <w:sz w:val="24"/>
        </w:rPr>
      </w:pPr>
      <w:r>
        <w:rPr>
          <w:rFonts w:hint="default" w:ascii="Times New Roman" w:hAnsi="Times New Roman" w:eastAsia="宋体" w:cs="Times New Roman"/>
          <w:spacing w:val="-4"/>
          <w:sz w:val="24"/>
        </w:rPr>
        <w:t>8、投标文件的签署及规定：</w:t>
      </w:r>
    </w:p>
    <w:p w14:paraId="1DC02EB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64" w:firstLineChars="200"/>
        <w:textAlignment w:val="auto"/>
        <w:rPr>
          <w:rFonts w:hint="default" w:ascii="Times New Roman" w:hAnsi="Times New Roman" w:eastAsia="宋体" w:cs="Times New Roman"/>
          <w:spacing w:val="-4"/>
          <w:sz w:val="24"/>
        </w:rPr>
      </w:pPr>
      <w:r>
        <w:rPr>
          <w:rFonts w:hint="default" w:ascii="Times New Roman" w:hAnsi="Times New Roman" w:eastAsia="宋体" w:cs="Times New Roman"/>
          <w:spacing w:val="-4"/>
          <w:kern w:val="2"/>
          <w:sz w:val="24"/>
          <w:szCs w:val="24"/>
          <w:lang w:val="en-US" w:eastAsia="zh-CN" w:bidi="ar-SA"/>
        </w:rPr>
        <w:t>（1）</w:t>
      </w:r>
      <w:r>
        <w:rPr>
          <w:rFonts w:hint="default" w:ascii="Times New Roman" w:hAnsi="Times New Roman" w:eastAsia="宋体" w:cs="Times New Roman"/>
          <w:spacing w:val="-4"/>
          <w:sz w:val="24"/>
        </w:rPr>
        <w:t>投标人应填写全称，同时加盖印章、骑缝章。</w:t>
      </w:r>
    </w:p>
    <w:p w14:paraId="1F62943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64" w:firstLineChars="200"/>
        <w:textAlignment w:val="auto"/>
        <w:rPr>
          <w:rFonts w:hint="default" w:ascii="Times New Roman" w:hAnsi="Times New Roman" w:eastAsia="宋体" w:cs="Times New Roman"/>
          <w:spacing w:val="-4"/>
          <w:sz w:val="24"/>
        </w:rPr>
      </w:pPr>
      <w:r>
        <w:rPr>
          <w:rFonts w:hint="default" w:ascii="Times New Roman" w:hAnsi="Times New Roman" w:eastAsia="宋体" w:cs="Times New Roman"/>
          <w:spacing w:val="-4"/>
          <w:kern w:val="2"/>
          <w:sz w:val="24"/>
          <w:szCs w:val="24"/>
          <w:lang w:val="en-US" w:eastAsia="zh-CN" w:bidi="ar-SA"/>
        </w:rPr>
        <w:t>（2）</w:t>
      </w:r>
      <w:r>
        <w:rPr>
          <w:rFonts w:hint="default" w:ascii="Times New Roman" w:hAnsi="Times New Roman" w:eastAsia="宋体" w:cs="Times New Roman"/>
          <w:spacing w:val="-4"/>
          <w:sz w:val="24"/>
        </w:rPr>
        <w:t>投标文件必须由法定代表人/分支机构负责人或授权代表签署。</w:t>
      </w:r>
    </w:p>
    <w:p w14:paraId="2176F4B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64" w:firstLineChars="200"/>
        <w:textAlignment w:val="auto"/>
        <w:rPr>
          <w:rFonts w:hint="default" w:ascii="Times New Roman" w:hAnsi="Times New Roman" w:eastAsia="宋体" w:cs="Times New Roman"/>
          <w:spacing w:val="-4"/>
          <w:sz w:val="24"/>
        </w:rPr>
      </w:pPr>
      <w:r>
        <w:rPr>
          <w:rFonts w:hint="default" w:ascii="Times New Roman" w:hAnsi="Times New Roman" w:eastAsia="宋体" w:cs="Times New Roman"/>
          <w:spacing w:val="-4"/>
          <w:kern w:val="2"/>
          <w:sz w:val="24"/>
          <w:szCs w:val="24"/>
          <w:lang w:val="en-US" w:eastAsia="zh-CN" w:bidi="ar-SA"/>
        </w:rPr>
        <w:t>（3）</w:t>
      </w:r>
      <w:r>
        <w:rPr>
          <w:rFonts w:hint="default" w:ascii="Times New Roman" w:hAnsi="Times New Roman" w:eastAsia="宋体" w:cs="Times New Roman"/>
          <w:spacing w:val="-4"/>
          <w:sz w:val="24"/>
        </w:rPr>
        <w:t>投标文件不得涂改和增删，如有修改错漏处，必须由同一签署人签字或盖章。</w:t>
      </w:r>
    </w:p>
    <w:p w14:paraId="57B2BFC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64" w:firstLineChars="200"/>
        <w:textAlignment w:val="auto"/>
        <w:rPr>
          <w:rFonts w:hint="default" w:ascii="Times New Roman" w:hAnsi="Times New Roman" w:eastAsia="宋体" w:cs="Times New Roman"/>
          <w:spacing w:val="-4"/>
          <w:sz w:val="24"/>
        </w:rPr>
      </w:pPr>
      <w:r>
        <w:rPr>
          <w:rFonts w:hint="default" w:ascii="Times New Roman" w:hAnsi="Times New Roman" w:eastAsia="宋体" w:cs="Times New Roman"/>
          <w:spacing w:val="-4"/>
          <w:kern w:val="2"/>
          <w:sz w:val="24"/>
          <w:szCs w:val="24"/>
          <w:lang w:val="en-US" w:eastAsia="zh-CN" w:bidi="ar-SA"/>
        </w:rPr>
        <w:t>（4）</w:t>
      </w:r>
      <w:r>
        <w:rPr>
          <w:rFonts w:hint="default" w:ascii="Times New Roman" w:hAnsi="Times New Roman" w:eastAsia="宋体" w:cs="Times New Roman"/>
          <w:spacing w:val="-4"/>
          <w:sz w:val="24"/>
        </w:rPr>
        <w:t>投标文件字迹潦草或表达不清所引起的误解、作废后果由投标人负责。</w:t>
      </w:r>
    </w:p>
    <w:p w14:paraId="7DD4109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64" w:firstLineChars="200"/>
        <w:textAlignment w:val="auto"/>
        <w:rPr>
          <w:rFonts w:hint="default" w:ascii="Times New Roman" w:hAnsi="Times New Roman" w:eastAsia="宋体" w:cs="Times New Roman"/>
          <w:spacing w:val="-4"/>
          <w:sz w:val="24"/>
        </w:rPr>
      </w:pPr>
      <w:r>
        <w:rPr>
          <w:rFonts w:hint="default" w:ascii="Times New Roman" w:hAnsi="Times New Roman" w:eastAsia="宋体" w:cs="Times New Roman"/>
          <w:spacing w:val="-4"/>
          <w:kern w:val="2"/>
          <w:sz w:val="24"/>
          <w:szCs w:val="24"/>
          <w:lang w:val="en-US" w:eastAsia="zh-CN" w:bidi="ar-SA"/>
        </w:rPr>
        <w:t>（5）</w:t>
      </w:r>
      <w:r>
        <w:rPr>
          <w:rFonts w:hint="default" w:ascii="Times New Roman" w:hAnsi="Times New Roman" w:eastAsia="宋体" w:cs="Times New Roman"/>
          <w:spacing w:val="-4"/>
          <w:sz w:val="24"/>
        </w:rPr>
        <w:t>投标书密封在一个信封中，信封表明注明采购项目名称、投标单位名称等，封面加盖单位公章。</w:t>
      </w:r>
    </w:p>
    <w:p w14:paraId="1A998B25">
      <w:pPr>
        <w:spacing w:line="360" w:lineRule="auto"/>
        <w:ind w:left="708"/>
        <w:rPr>
          <w:rFonts w:hint="default" w:ascii="Times New Roman" w:hAnsi="Times New Roman" w:eastAsia="宋体" w:cs="Times New Roman"/>
          <w:spacing w:val="-4"/>
          <w:sz w:val="24"/>
        </w:rPr>
      </w:pPr>
      <w:r>
        <w:rPr>
          <w:rFonts w:hint="default" w:ascii="Times New Roman" w:hAnsi="Times New Roman" w:eastAsia="宋体" w:cs="Times New Roman"/>
          <w:spacing w:val="-4"/>
          <w:sz w:val="24"/>
        </w:rPr>
        <w:t>9、所有投标文件均不退还。</w:t>
      </w:r>
    </w:p>
    <w:p w14:paraId="1C32A8C8">
      <w:pPr>
        <w:spacing w:line="360" w:lineRule="auto"/>
        <w:ind w:left="708"/>
        <w:rPr>
          <w:rFonts w:hint="default" w:ascii="Times New Roman" w:hAnsi="Times New Roman" w:eastAsia="宋体" w:cs="Times New Roman"/>
          <w:sz w:val="24"/>
        </w:rPr>
      </w:pPr>
      <w:r>
        <w:rPr>
          <w:rFonts w:hint="default" w:ascii="Times New Roman" w:hAnsi="Times New Roman" w:eastAsia="宋体" w:cs="Times New Roman"/>
          <w:sz w:val="24"/>
        </w:rPr>
        <w:t>10</w:t>
      </w:r>
      <w:r>
        <w:rPr>
          <w:rFonts w:hint="eastAsia" w:ascii="Times New Roman" w:hAnsi="Times New Roman" w:cs="Times New Roman"/>
          <w:sz w:val="24"/>
          <w:lang w:eastAsia="zh-CN"/>
        </w:rPr>
        <w:t>．</w:t>
      </w:r>
      <w:r>
        <w:rPr>
          <w:rFonts w:hint="default" w:ascii="Times New Roman" w:hAnsi="Times New Roman" w:eastAsia="宋体" w:cs="Times New Roman"/>
          <w:sz w:val="24"/>
        </w:rPr>
        <w:t>凡有下列情况之一者，</w:t>
      </w:r>
      <w:r>
        <w:rPr>
          <w:rFonts w:hint="eastAsia" w:cs="Times New Roman"/>
          <w:sz w:val="24"/>
          <w:lang w:eastAsia="zh-CN"/>
        </w:rPr>
        <w:t>我中心</w:t>
      </w:r>
      <w:r>
        <w:rPr>
          <w:rFonts w:hint="default" w:ascii="Times New Roman" w:hAnsi="Times New Roman" w:eastAsia="宋体" w:cs="Times New Roman"/>
          <w:sz w:val="24"/>
        </w:rPr>
        <w:t>有权将投标文件视为无效：</w:t>
      </w:r>
    </w:p>
    <w:p w14:paraId="1D93B4F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64" w:firstLineChars="200"/>
        <w:textAlignment w:val="auto"/>
        <w:rPr>
          <w:rFonts w:hint="default" w:ascii="Times New Roman" w:hAnsi="Times New Roman" w:eastAsia="宋体" w:cs="Times New Roman"/>
          <w:spacing w:val="-4"/>
          <w:kern w:val="2"/>
          <w:sz w:val="24"/>
          <w:szCs w:val="24"/>
          <w:lang w:val="en-US" w:eastAsia="zh-CN" w:bidi="ar-SA"/>
        </w:rPr>
      </w:pPr>
      <w:r>
        <w:rPr>
          <w:rFonts w:hint="default" w:ascii="Times New Roman" w:hAnsi="Times New Roman" w:eastAsia="宋体" w:cs="Times New Roman"/>
          <w:spacing w:val="-4"/>
          <w:kern w:val="2"/>
          <w:sz w:val="24"/>
          <w:szCs w:val="24"/>
          <w:lang w:val="en-US" w:eastAsia="zh-CN" w:bidi="ar-SA"/>
        </w:rPr>
        <w:t>（1）超过投标截止时间送达的投标文件；</w:t>
      </w:r>
    </w:p>
    <w:p w14:paraId="4220105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64" w:firstLineChars="200"/>
        <w:textAlignment w:val="auto"/>
        <w:rPr>
          <w:rFonts w:hint="default" w:ascii="Times New Roman" w:hAnsi="Times New Roman" w:eastAsia="宋体" w:cs="Times New Roman"/>
          <w:spacing w:val="-4"/>
          <w:kern w:val="2"/>
          <w:sz w:val="24"/>
          <w:szCs w:val="24"/>
          <w:lang w:val="en-US" w:eastAsia="zh-CN" w:bidi="ar-SA"/>
        </w:rPr>
      </w:pPr>
      <w:r>
        <w:rPr>
          <w:rFonts w:hint="default" w:ascii="Times New Roman" w:hAnsi="Times New Roman" w:eastAsia="宋体" w:cs="Times New Roman"/>
          <w:spacing w:val="-4"/>
          <w:kern w:val="2"/>
          <w:sz w:val="24"/>
          <w:szCs w:val="24"/>
          <w:lang w:val="en-US" w:eastAsia="zh-CN" w:bidi="ar-SA"/>
        </w:rPr>
        <w:t>（2）未经法定代表人/分支机构负责人（或其授权代表）签章或未加盖单位公章的；</w:t>
      </w:r>
    </w:p>
    <w:p w14:paraId="7237774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64" w:firstLineChars="200"/>
        <w:textAlignment w:val="auto"/>
        <w:rPr>
          <w:rFonts w:hint="default" w:ascii="Times New Roman" w:hAnsi="Times New Roman" w:eastAsia="宋体" w:cs="Times New Roman"/>
          <w:spacing w:val="-4"/>
          <w:kern w:val="2"/>
          <w:sz w:val="24"/>
          <w:szCs w:val="24"/>
          <w:lang w:val="en-US" w:eastAsia="zh-CN" w:bidi="ar-SA"/>
        </w:rPr>
      </w:pPr>
      <w:r>
        <w:rPr>
          <w:rFonts w:hint="default" w:ascii="Times New Roman" w:hAnsi="Times New Roman" w:eastAsia="宋体" w:cs="Times New Roman"/>
          <w:spacing w:val="-4"/>
          <w:kern w:val="2"/>
          <w:sz w:val="24"/>
          <w:szCs w:val="24"/>
          <w:lang w:val="en-US" w:eastAsia="zh-CN" w:bidi="ar-SA"/>
        </w:rPr>
        <w:t>（3）与招标内容及要求有重大偏离或保留的，如质量承诺未满足招标文件要求；</w:t>
      </w:r>
    </w:p>
    <w:p w14:paraId="558C2F7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64" w:firstLineChars="200"/>
        <w:textAlignment w:val="auto"/>
        <w:rPr>
          <w:rFonts w:hint="default" w:ascii="Times New Roman" w:hAnsi="Times New Roman" w:eastAsia="宋体" w:cs="Times New Roman"/>
          <w:spacing w:val="-4"/>
          <w:kern w:val="2"/>
          <w:sz w:val="24"/>
          <w:szCs w:val="24"/>
          <w:lang w:val="en-US" w:eastAsia="zh-CN" w:bidi="ar-SA"/>
        </w:rPr>
      </w:pPr>
      <w:r>
        <w:rPr>
          <w:rFonts w:hint="default" w:ascii="Times New Roman" w:hAnsi="Times New Roman" w:eastAsia="宋体" w:cs="Times New Roman"/>
          <w:spacing w:val="-4"/>
          <w:kern w:val="2"/>
          <w:sz w:val="24"/>
          <w:szCs w:val="24"/>
          <w:lang w:val="en-US" w:eastAsia="zh-CN" w:bidi="ar-SA"/>
        </w:rPr>
        <w:t>（4）未按招标文件要求提供资格证明材料；</w:t>
      </w:r>
    </w:p>
    <w:p w14:paraId="525C17C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64" w:firstLineChars="200"/>
        <w:textAlignment w:val="auto"/>
        <w:rPr>
          <w:rFonts w:hint="default" w:ascii="Times New Roman" w:hAnsi="Times New Roman" w:eastAsia="宋体" w:cs="Times New Roman"/>
          <w:spacing w:val="-4"/>
          <w:kern w:val="2"/>
          <w:sz w:val="24"/>
          <w:szCs w:val="24"/>
          <w:lang w:val="en-US" w:eastAsia="zh-CN" w:bidi="ar-SA"/>
        </w:rPr>
      </w:pPr>
      <w:r>
        <w:rPr>
          <w:rFonts w:hint="default" w:ascii="Times New Roman" w:hAnsi="Times New Roman" w:eastAsia="宋体" w:cs="Times New Roman"/>
          <w:spacing w:val="-4"/>
          <w:kern w:val="2"/>
          <w:sz w:val="24"/>
          <w:szCs w:val="24"/>
          <w:lang w:val="en-US" w:eastAsia="zh-CN" w:bidi="ar-SA"/>
        </w:rPr>
        <w:t>（5）未按照要求密封投标文件；</w:t>
      </w:r>
    </w:p>
    <w:p w14:paraId="71D56C8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64" w:firstLineChars="200"/>
        <w:textAlignment w:val="auto"/>
        <w:rPr>
          <w:rFonts w:hint="default" w:ascii="Times New Roman" w:hAnsi="Times New Roman" w:eastAsia="宋体" w:cs="Times New Roman"/>
          <w:spacing w:val="-4"/>
          <w:kern w:val="2"/>
          <w:sz w:val="24"/>
          <w:szCs w:val="24"/>
          <w:lang w:val="en-US" w:eastAsia="zh-CN" w:bidi="ar-SA"/>
        </w:rPr>
      </w:pPr>
      <w:r>
        <w:rPr>
          <w:rFonts w:hint="default" w:ascii="Times New Roman" w:hAnsi="Times New Roman" w:eastAsia="宋体" w:cs="Times New Roman"/>
          <w:spacing w:val="-4"/>
          <w:kern w:val="2"/>
          <w:sz w:val="24"/>
          <w:szCs w:val="24"/>
          <w:lang w:val="en-US" w:eastAsia="zh-CN" w:bidi="ar-SA"/>
        </w:rPr>
        <w:t>（6）内容不全、字迹模糊不清、难以辨认的等。</w:t>
      </w:r>
    </w:p>
    <w:p w14:paraId="7306D41F">
      <w:pPr>
        <w:spacing w:line="360" w:lineRule="auto"/>
        <w:ind w:left="426"/>
        <w:rPr>
          <w:rFonts w:hint="default" w:ascii="Times New Roman" w:hAnsi="Times New Roman" w:eastAsia="宋体" w:cs="Times New Roman"/>
          <w:spacing w:val="-4"/>
          <w:sz w:val="24"/>
        </w:rPr>
      </w:pPr>
      <w:r>
        <w:rPr>
          <w:rFonts w:hint="default" w:ascii="Times New Roman" w:hAnsi="Times New Roman" w:eastAsia="宋体" w:cs="Times New Roman"/>
          <w:spacing w:val="-4"/>
          <w:sz w:val="24"/>
        </w:rPr>
        <w:t>四、投标文件的递交</w:t>
      </w:r>
      <w:r>
        <w:rPr>
          <w:rFonts w:hint="default" w:ascii="Times New Roman" w:hAnsi="Times New Roman" w:eastAsia="宋体" w:cs="Times New Roman"/>
          <w:spacing w:val="-4"/>
          <w:sz w:val="24"/>
        </w:rPr>
        <w:tab/>
      </w:r>
    </w:p>
    <w:p w14:paraId="67981283">
      <w:pPr>
        <w:spacing w:line="360" w:lineRule="auto"/>
        <w:ind w:firstLine="480"/>
        <w:rPr>
          <w:rFonts w:hint="default" w:ascii="Times New Roman" w:hAnsi="Times New Roman" w:eastAsia="宋体" w:cs="Times New Roman"/>
          <w:sz w:val="24"/>
          <w:highlight w:val="none"/>
        </w:rPr>
      </w:pPr>
      <w:r>
        <w:rPr>
          <w:rFonts w:hint="default" w:ascii="Times New Roman" w:hAnsi="Times New Roman" w:eastAsia="宋体" w:cs="Times New Roman"/>
          <w:sz w:val="24"/>
        </w:rPr>
        <w:t>投标文件送达及招标截止日期：</w:t>
      </w:r>
    </w:p>
    <w:p w14:paraId="3E9A9A2F">
      <w:pPr>
        <w:spacing w:line="360" w:lineRule="auto"/>
        <w:ind w:firstLine="480"/>
        <w:rPr>
          <w:rFonts w:hint="default" w:ascii="Times New Roman" w:hAnsi="Times New Roman" w:eastAsia="宋体" w:cs="Times New Roman"/>
          <w:sz w:val="24"/>
          <w:highlight w:val="none"/>
        </w:rPr>
      </w:pPr>
      <w:bookmarkStart w:id="6" w:name="_Hlk71645235"/>
      <w:bookmarkEnd w:id="6"/>
      <w:r>
        <w:rPr>
          <w:rFonts w:hint="default" w:ascii="Times New Roman" w:hAnsi="Times New Roman" w:eastAsia="宋体" w:cs="Times New Roman"/>
          <w:sz w:val="24"/>
          <w:highlight w:val="none"/>
        </w:rPr>
        <w:t>1</w:t>
      </w:r>
      <w:r>
        <w:rPr>
          <w:rFonts w:hint="eastAsia" w:ascii="Times New Roman" w:hAnsi="Times New Roman" w:cs="Times New Roman"/>
          <w:sz w:val="24"/>
          <w:highlight w:val="none"/>
          <w:lang w:eastAsia="zh-CN"/>
        </w:rPr>
        <w:t>．</w:t>
      </w:r>
      <w:r>
        <w:rPr>
          <w:rFonts w:hint="default" w:ascii="Times New Roman" w:hAnsi="Times New Roman" w:eastAsia="宋体" w:cs="Times New Roman"/>
          <w:sz w:val="24"/>
          <w:highlight w:val="none"/>
        </w:rPr>
        <w:t>投标文件（1份正本、1份副本）应</w:t>
      </w:r>
      <w:r>
        <w:rPr>
          <w:rFonts w:hint="default" w:ascii="Times New Roman" w:hAnsi="Times New Roman" w:eastAsia="宋体" w:cs="Times New Roman"/>
          <w:sz w:val="24"/>
          <w:highlight w:val="none"/>
        </w:rPr>
        <w:t>于 20</w:t>
      </w:r>
      <w:r>
        <w:rPr>
          <w:rFonts w:hint="default" w:ascii="Times New Roman" w:hAnsi="Times New Roman" w:eastAsia="宋体" w:cs="Times New Roman"/>
          <w:sz w:val="24"/>
          <w:highlight w:val="none"/>
          <w:lang w:val="en-US" w:eastAsia="zh-CN"/>
        </w:rPr>
        <w:t>25</w:t>
      </w:r>
      <w:r>
        <w:rPr>
          <w:rFonts w:hint="default" w:ascii="Times New Roman" w:hAnsi="Times New Roman" w:eastAsia="宋体" w:cs="Times New Roman"/>
          <w:sz w:val="24"/>
          <w:highlight w:val="none"/>
        </w:rPr>
        <w:t>年</w:t>
      </w:r>
      <w:r>
        <w:rPr>
          <w:rFonts w:hint="default" w:ascii="Times New Roman" w:hAnsi="Times New Roman" w:eastAsia="宋体" w:cs="Times New Roman"/>
          <w:sz w:val="24"/>
          <w:highlight w:val="none"/>
          <w:lang w:val="en-US" w:eastAsia="zh-CN"/>
        </w:rPr>
        <w:t>4</w:t>
      </w:r>
      <w:r>
        <w:rPr>
          <w:rFonts w:hint="default" w:ascii="Times New Roman" w:hAnsi="Times New Roman" w:eastAsia="宋体" w:cs="Times New Roman"/>
          <w:sz w:val="24"/>
          <w:highlight w:val="none"/>
        </w:rPr>
        <w:t>月</w:t>
      </w:r>
      <w:r>
        <w:rPr>
          <w:rFonts w:hint="eastAsia" w:cs="Times New Roman"/>
          <w:sz w:val="24"/>
          <w:highlight w:val="none"/>
          <w:lang w:val="en-US" w:eastAsia="zh-CN"/>
        </w:rPr>
        <w:t>21</w:t>
      </w:r>
      <w:r>
        <w:rPr>
          <w:rFonts w:hint="default" w:ascii="Times New Roman" w:hAnsi="Times New Roman" w:eastAsia="宋体" w:cs="Times New Roman"/>
          <w:sz w:val="24"/>
          <w:highlight w:val="none"/>
        </w:rPr>
        <w:t>日17：00</w:t>
      </w:r>
      <w:r>
        <w:rPr>
          <w:rFonts w:hint="default" w:ascii="Times New Roman" w:hAnsi="Times New Roman" w:eastAsia="宋体" w:cs="Times New Roman"/>
          <w:sz w:val="24"/>
          <w:highlight w:val="none"/>
        </w:rPr>
        <w:t>前递交至以下地址：</w:t>
      </w:r>
    </w:p>
    <w:p w14:paraId="17FAEDC6">
      <w:pPr>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泉州市丰泽区东海行政中心D栋</w:t>
      </w:r>
      <w:r>
        <w:rPr>
          <w:rFonts w:hint="default" w:ascii="Times New Roman" w:hAnsi="Times New Roman" w:eastAsia="宋体" w:cs="Times New Roman"/>
          <w:sz w:val="24"/>
          <w:highlight w:val="none"/>
          <w:lang w:val="en-US" w:eastAsia="zh-CN"/>
        </w:rPr>
        <w:t>805</w:t>
      </w:r>
      <w:r>
        <w:rPr>
          <w:rFonts w:hint="default" w:ascii="Times New Roman" w:hAnsi="Times New Roman" w:eastAsia="宋体" w:cs="Times New Roman"/>
          <w:sz w:val="24"/>
          <w:highlight w:val="none"/>
        </w:rPr>
        <w:t>室</w:t>
      </w:r>
    </w:p>
    <w:p w14:paraId="54E34973">
      <w:pPr>
        <w:ind w:firstLine="480" w:firstLineChars="200"/>
        <w:rPr>
          <w:rFonts w:hint="default" w:ascii="Times New Roman" w:hAnsi="Times New Roman" w:eastAsia="宋体" w:cs="Times New Roman"/>
          <w:sz w:val="24"/>
          <w:highlight w:val="none"/>
          <w:lang w:val="en-US" w:eastAsia="zh-CN"/>
        </w:rPr>
      </w:pPr>
      <w:r>
        <w:rPr>
          <w:rFonts w:hint="default" w:ascii="Times New Roman" w:hAnsi="Times New Roman" w:eastAsia="宋体" w:cs="Times New Roman"/>
          <w:sz w:val="24"/>
          <w:highlight w:val="none"/>
        </w:rPr>
        <w:t>收件人：</w:t>
      </w:r>
      <w:r>
        <w:rPr>
          <w:rFonts w:hint="default" w:ascii="Times New Roman" w:hAnsi="Times New Roman" w:eastAsia="宋体" w:cs="Times New Roman"/>
          <w:sz w:val="24"/>
          <w:highlight w:val="none"/>
          <w:lang w:val="en-US" w:eastAsia="zh-CN"/>
        </w:rPr>
        <w:t>庄先生</w:t>
      </w:r>
      <w:r>
        <w:rPr>
          <w:rFonts w:hint="default" w:ascii="Times New Roman" w:hAnsi="Times New Roman" w:eastAsia="宋体" w:cs="Times New Roman"/>
          <w:sz w:val="24"/>
          <w:highlight w:val="none"/>
          <w:lang w:val="en-US" w:eastAsia="zh-CN"/>
        </w:rPr>
        <w:tab/>
      </w:r>
      <w:r>
        <w:rPr>
          <w:rFonts w:hint="default" w:ascii="Times New Roman" w:hAnsi="Times New Roman" w:eastAsia="宋体" w:cs="Times New Roman"/>
          <w:sz w:val="24"/>
          <w:highlight w:val="none"/>
        </w:rPr>
        <w:t xml:space="preserve"> 电话：</w:t>
      </w:r>
      <w:r>
        <w:rPr>
          <w:rFonts w:hint="default" w:ascii="Times New Roman" w:hAnsi="Times New Roman" w:eastAsia="宋体" w:cs="Times New Roman"/>
          <w:spacing w:val="-4"/>
          <w:sz w:val="24"/>
          <w:highlight w:val="none"/>
        </w:rPr>
        <w:t>0595-2276</w:t>
      </w:r>
      <w:r>
        <w:rPr>
          <w:rFonts w:hint="default" w:ascii="Times New Roman" w:hAnsi="Times New Roman" w:eastAsia="宋体" w:cs="Times New Roman"/>
          <w:spacing w:val="-4"/>
          <w:sz w:val="24"/>
          <w:highlight w:val="none"/>
          <w:lang w:val="en-US" w:eastAsia="zh-CN"/>
        </w:rPr>
        <w:t>9012</w:t>
      </w:r>
    </w:p>
    <w:p w14:paraId="7B1A1784">
      <w:pPr>
        <w:spacing w:line="360" w:lineRule="auto"/>
        <w:ind w:left="426"/>
        <w:rPr>
          <w:rFonts w:hint="default" w:ascii="Times New Roman" w:hAnsi="Times New Roman" w:eastAsia="宋体" w:cs="Times New Roman"/>
          <w:spacing w:val="-4"/>
          <w:sz w:val="24"/>
          <w:highlight w:val="none"/>
        </w:rPr>
      </w:pPr>
      <w:r>
        <w:rPr>
          <w:rFonts w:hint="default" w:ascii="Times New Roman" w:hAnsi="Times New Roman" w:eastAsia="宋体" w:cs="Times New Roman"/>
          <w:spacing w:val="-4"/>
          <w:sz w:val="24"/>
          <w:highlight w:val="none"/>
        </w:rPr>
        <w:t>五、开标及评标</w:t>
      </w:r>
      <w:r>
        <w:rPr>
          <w:rFonts w:hint="default" w:ascii="Times New Roman" w:hAnsi="Times New Roman" w:eastAsia="宋体" w:cs="Times New Roman"/>
          <w:spacing w:val="-4"/>
          <w:sz w:val="24"/>
          <w:highlight w:val="none"/>
        </w:rPr>
        <w:tab/>
      </w:r>
    </w:p>
    <w:p w14:paraId="58A1457E">
      <w:pPr>
        <w:spacing w:line="360" w:lineRule="auto"/>
        <w:ind w:left="426"/>
        <w:rPr>
          <w:rFonts w:hint="default" w:ascii="Times New Roman" w:hAnsi="Times New Roman" w:eastAsia="宋体" w:cs="Times New Roman"/>
          <w:spacing w:val="-4"/>
          <w:sz w:val="24"/>
          <w:highlight w:val="none"/>
        </w:rPr>
      </w:pPr>
      <w:r>
        <w:rPr>
          <w:rFonts w:hint="default" w:ascii="Times New Roman" w:hAnsi="Times New Roman" w:eastAsia="宋体" w:cs="Times New Roman"/>
          <w:spacing w:val="-4"/>
          <w:sz w:val="24"/>
          <w:highlight w:val="none"/>
        </w:rPr>
        <w:t>开标时间：20</w:t>
      </w:r>
      <w:r>
        <w:rPr>
          <w:rFonts w:hint="default" w:ascii="Times New Roman" w:hAnsi="Times New Roman" w:eastAsia="宋体" w:cs="Times New Roman"/>
          <w:spacing w:val="-4"/>
          <w:sz w:val="24"/>
          <w:highlight w:val="none"/>
          <w:lang w:val="en-US" w:eastAsia="zh-CN"/>
        </w:rPr>
        <w:t>25</w:t>
      </w:r>
      <w:r>
        <w:rPr>
          <w:rFonts w:hint="default" w:ascii="Times New Roman" w:hAnsi="Times New Roman" w:eastAsia="宋体" w:cs="Times New Roman"/>
          <w:spacing w:val="-4"/>
          <w:sz w:val="24"/>
          <w:highlight w:val="none"/>
        </w:rPr>
        <w:t>年</w:t>
      </w:r>
      <w:r>
        <w:rPr>
          <w:rFonts w:hint="default" w:ascii="Times New Roman" w:hAnsi="Times New Roman" w:eastAsia="宋体" w:cs="Times New Roman"/>
          <w:spacing w:val="-4"/>
          <w:sz w:val="24"/>
          <w:highlight w:val="none"/>
          <w:lang w:val="en-US" w:eastAsia="zh-CN"/>
        </w:rPr>
        <w:t>4</w:t>
      </w:r>
      <w:r>
        <w:rPr>
          <w:rFonts w:hint="default" w:ascii="Times New Roman" w:hAnsi="Times New Roman" w:eastAsia="宋体" w:cs="Times New Roman"/>
          <w:spacing w:val="-4"/>
          <w:sz w:val="24"/>
          <w:highlight w:val="none"/>
        </w:rPr>
        <w:t>月</w:t>
      </w:r>
      <w:r>
        <w:rPr>
          <w:rFonts w:hint="eastAsia" w:cs="Times New Roman"/>
          <w:spacing w:val="-4"/>
          <w:sz w:val="24"/>
          <w:highlight w:val="none"/>
          <w:lang w:val="en-US" w:eastAsia="zh-CN"/>
        </w:rPr>
        <w:t>22</w:t>
      </w:r>
      <w:r>
        <w:rPr>
          <w:rFonts w:hint="default" w:ascii="Times New Roman" w:hAnsi="Times New Roman" w:eastAsia="宋体" w:cs="Times New Roman"/>
          <w:spacing w:val="-4"/>
          <w:sz w:val="24"/>
          <w:highlight w:val="none"/>
        </w:rPr>
        <w:t>日 9:00</w:t>
      </w:r>
    </w:p>
    <w:p w14:paraId="5FB0E57F">
      <w:pPr>
        <w:spacing w:line="360" w:lineRule="auto"/>
        <w:ind w:left="426"/>
        <w:rPr>
          <w:rFonts w:hint="default" w:ascii="Times New Roman" w:hAnsi="Times New Roman" w:eastAsia="宋体" w:cs="Times New Roman"/>
          <w:spacing w:val="-4"/>
          <w:sz w:val="24"/>
        </w:rPr>
      </w:pPr>
      <w:r>
        <w:rPr>
          <w:rFonts w:hint="default" w:ascii="Times New Roman" w:hAnsi="Times New Roman" w:eastAsia="宋体" w:cs="Times New Roman"/>
          <w:spacing w:val="-4"/>
          <w:sz w:val="24"/>
        </w:rPr>
        <w:t>地点：</w:t>
      </w:r>
      <w:r>
        <w:rPr>
          <w:rFonts w:hint="default" w:ascii="Times New Roman" w:hAnsi="Times New Roman" w:eastAsia="宋体" w:cs="Times New Roman"/>
          <w:sz w:val="24"/>
        </w:rPr>
        <w:t>泉州市丰泽区东海行政中心D栋</w:t>
      </w:r>
      <w:r>
        <w:rPr>
          <w:rFonts w:hint="eastAsia" w:cs="Times New Roman"/>
          <w:sz w:val="24"/>
          <w:lang w:val="en-US" w:eastAsia="zh-CN"/>
        </w:rPr>
        <w:t>410</w:t>
      </w:r>
      <w:r>
        <w:rPr>
          <w:rFonts w:hint="default" w:ascii="Times New Roman" w:hAnsi="Times New Roman" w:eastAsia="宋体" w:cs="Times New Roman"/>
          <w:sz w:val="24"/>
        </w:rPr>
        <w:t xml:space="preserve">室 </w:t>
      </w:r>
    </w:p>
    <w:p w14:paraId="6E284D32">
      <w:pPr>
        <w:spacing w:line="360" w:lineRule="auto"/>
        <w:ind w:left="426"/>
        <w:rPr>
          <w:rFonts w:hint="default" w:ascii="Times New Roman" w:hAnsi="Times New Roman" w:eastAsia="宋体" w:cs="Times New Roman"/>
          <w:spacing w:val="-4"/>
          <w:sz w:val="24"/>
        </w:rPr>
      </w:pPr>
      <w:r>
        <w:rPr>
          <w:rFonts w:hint="default" w:ascii="Times New Roman" w:hAnsi="Times New Roman" w:eastAsia="宋体" w:cs="Times New Roman"/>
          <w:spacing w:val="-4"/>
          <w:sz w:val="24"/>
        </w:rPr>
        <w:t>六、定标及签订合同</w:t>
      </w:r>
      <w:r>
        <w:rPr>
          <w:rFonts w:hint="default" w:ascii="Times New Roman" w:hAnsi="Times New Roman" w:eastAsia="宋体" w:cs="Times New Roman"/>
          <w:spacing w:val="-4"/>
          <w:sz w:val="24"/>
        </w:rPr>
        <w:tab/>
      </w:r>
    </w:p>
    <w:p w14:paraId="3C4FDCE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1、招标人在签合同之前有权选择中标人，并有不解释原因的权利，对于未中标者，也没有解释其未中标原因的义务。</w:t>
      </w:r>
    </w:p>
    <w:p w14:paraId="4BB4FB3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2、中标人应按规定的时间、地点与招标人签订采购合同，否则按不能履行标书处理，招标人有更换中标人、重新招标及进一步追索违约方经济赔偿的权利。</w:t>
      </w:r>
    </w:p>
    <w:p w14:paraId="21E1E311">
      <w:pPr>
        <w:pStyle w:val="20"/>
        <w:keepNext w:val="0"/>
        <w:keepLines w:val="0"/>
        <w:pageBreakBefore w:val="0"/>
        <w:widowControl w:val="0"/>
        <w:tabs>
          <w:tab w:val="left" w:pos="840"/>
        </w:tabs>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lang w:eastAsia="zh-CN"/>
        </w:rPr>
        <w:t>3</w:t>
      </w:r>
      <w:r>
        <w:rPr>
          <w:rFonts w:hint="default" w:ascii="Times New Roman" w:hAnsi="Times New Roman" w:eastAsia="宋体" w:cs="Times New Roman"/>
          <w:sz w:val="24"/>
        </w:rPr>
        <w:t>、招标书及投标文件中的特殊条款、投标内容、价目表、其他费用价目表、技术要求及有关协议等，均作为合同附件。</w:t>
      </w:r>
    </w:p>
    <w:p w14:paraId="03F5698A">
      <w:pPr>
        <w:jc w:val="center"/>
        <w:rPr>
          <w:rFonts w:hint="default" w:ascii="Times New Roman" w:hAnsi="Times New Roman" w:eastAsia="宋体" w:cs="Times New Roman"/>
          <w:sz w:val="24"/>
        </w:rPr>
      </w:pPr>
      <w:bookmarkStart w:id="7" w:name="_Toc46412722"/>
      <w:bookmarkEnd w:id="7"/>
      <w:r>
        <w:rPr>
          <w:rFonts w:hint="default" w:ascii="Times New Roman" w:hAnsi="Times New Roman" w:eastAsia="宋体" w:cs="Times New Roman"/>
          <w:sz w:val="24"/>
        </w:rPr>
        <w:br w:type="page"/>
      </w:r>
      <w:r>
        <w:rPr>
          <w:rFonts w:hint="default" w:ascii="Times New Roman" w:hAnsi="Times New Roman" w:eastAsia="宋体" w:cs="Times New Roman"/>
          <w:b/>
          <w:bCs/>
          <w:kern w:val="44"/>
          <w:sz w:val="32"/>
          <w:szCs w:val="32"/>
        </w:rPr>
        <w:t>招标要求</w:t>
      </w:r>
    </w:p>
    <w:p w14:paraId="50CE795A">
      <w:pPr>
        <w:numPr>
          <w:ilvl w:val="0"/>
          <w:numId w:val="0"/>
        </w:numPr>
        <w:spacing w:line="500" w:lineRule="exact"/>
        <w:ind w:firstLine="464" w:firstLineChars="200"/>
        <w:rPr>
          <w:rFonts w:hint="default" w:ascii="Times New Roman" w:hAnsi="Times New Roman" w:eastAsia="宋体" w:cs="Times New Roman"/>
          <w:spacing w:val="-4"/>
          <w:sz w:val="24"/>
          <w:lang w:eastAsia="zh-CN"/>
        </w:rPr>
      </w:pPr>
      <w:r>
        <w:rPr>
          <w:rFonts w:hint="default" w:ascii="Times New Roman" w:hAnsi="Times New Roman" w:eastAsia="宋体" w:cs="Times New Roman"/>
          <w:spacing w:val="-4"/>
          <w:sz w:val="24"/>
          <w:lang w:eastAsia="zh-CN"/>
        </w:rPr>
        <w:t>一、服务要求</w:t>
      </w:r>
    </w:p>
    <w:p w14:paraId="10DD93F3">
      <w:pPr>
        <w:numPr>
          <w:ilvl w:val="0"/>
          <w:numId w:val="0"/>
        </w:numPr>
        <w:spacing w:line="500" w:lineRule="exact"/>
        <w:ind w:firstLine="464" w:firstLineChars="200"/>
        <w:rPr>
          <w:rFonts w:hint="default" w:ascii="Times New Roman" w:hAnsi="Times New Roman" w:eastAsia="宋体" w:cs="Times New Roman"/>
          <w:spacing w:val="-4"/>
          <w:sz w:val="24"/>
          <w:lang w:eastAsia="zh-CN"/>
        </w:rPr>
      </w:pPr>
      <w:r>
        <w:rPr>
          <w:rFonts w:hint="default" w:ascii="Times New Roman" w:hAnsi="Times New Roman" w:eastAsia="宋体" w:cs="Times New Roman"/>
          <w:spacing w:val="-4"/>
          <w:sz w:val="24"/>
          <w:lang w:eastAsia="zh-CN"/>
        </w:rPr>
        <w:t>（一）</w:t>
      </w:r>
      <w:r>
        <w:rPr>
          <w:rFonts w:hint="default" w:ascii="Times New Roman" w:hAnsi="Times New Roman" w:eastAsia="宋体" w:cs="Times New Roman"/>
          <w:spacing w:val="-4"/>
          <w:sz w:val="24"/>
        </w:rPr>
        <w:t>项目背景</w:t>
      </w:r>
      <w:r>
        <w:rPr>
          <w:rFonts w:hint="default" w:ascii="Times New Roman" w:hAnsi="Times New Roman" w:eastAsia="宋体" w:cs="Times New Roman"/>
          <w:spacing w:val="-4"/>
          <w:sz w:val="24"/>
        </w:rPr>
        <w:tab/>
      </w:r>
    </w:p>
    <w:p w14:paraId="625564AD">
      <w:pPr>
        <w:widowControl/>
        <w:numPr>
          <w:ilvl w:val="0"/>
          <w:numId w:val="0"/>
        </w:numPr>
        <w:spacing w:line="500" w:lineRule="exact"/>
        <w:ind w:firstLine="480" w:firstLineChars="200"/>
        <w:jc w:val="left"/>
        <w:rPr>
          <w:rFonts w:hint="default" w:ascii="Times New Roman" w:hAnsi="Times New Roman" w:eastAsia="宋体" w:cs="Times New Roman"/>
          <w:color w:val="000000"/>
          <w:sz w:val="24"/>
          <w:lang w:eastAsia="zh-CN"/>
        </w:rPr>
      </w:pPr>
      <w:bookmarkStart w:id="8" w:name="_Hlk71645939"/>
      <w:r>
        <w:rPr>
          <w:rFonts w:hint="default" w:ascii="Times New Roman" w:hAnsi="Times New Roman" w:eastAsia="宋体" w:cs="Times New Roman"/>
          <w:color w:val="000000"/>
          <w:sz w:val="24"/>
          <w:lang w:eastAsia="zh-CN"/>
        </w:rPr>
        <w:t>进行统管区内土地出让工作技术支撑服务，包含用地内业、外业核查，通过地块现场踏勘、航拍等方式实时跟踪项目用地“净地”工作进展，通过对出让有关工作系统的技术服务操作，确保土地出让工作的顺利开展。</w:t>
      </w:r>
    </w:p>
    <w:p w14:paraId="4CD9A53C">
      <w:pPr>
        <w:widowControl/>
        <w:numPr>
          <w:ilvl w:val="0"/>
          <w:numId w:val="0"/>
        </w:numPr>
        <w:spacing w:line="500" w:lineRule="exact"/>
        <w:ind w:firstLine="480" w:firstLineChars="200"/>
        <w:jc w:val="left"/>
        <w:rPr>
          <w:rFonts w:hint="default" w:ascii="Times New Roman" w:hAnsi="Times New Roman" w:eastAsia="宋体" w:cs="Times New Roman"/>
          <w:color w:val="000000"/>
          <w:sz w:val="24"/>
          <w:lang w:eastAsia="zh-CN"/>
        </w:rPr>
      </w:pPr>
      <w:r>
        <w:rPr>
          <w:rFonts w:hint="default" w:ascii="Times New Roman" w:hAnsi="Times New Roman" w:eastAsia="宋体" w:cs="Times New Roman"/>
          <w:color w:val="000000"/>
          <w:sz w:val="24"/>
          <w:lang w:eastAsia="zh-CN"/>
        </w:rPr>
        <w:t>（二）</w:t>
      </w:r>
      <w:r>
        <w:rPr>
          <w:rFonts w:hint="default" w:ascii="Times New Roman" w:hAnsi="Times New Roman" w:eastAsia="宋体" w:cs="Times New Roman"/>
          <w:color w:val="000000"/>
          <w:sz w:val="24"/>
        </w:rPr>
        <w:t>主要工作内容</w:t>
      </w:r>
    </w:p>
    <w:p w14:paraId="21DD3E5B">
      <w:pPr>
        <w:widowControl/>
        <w:numPr>
          <w:ilvl w:val="0"/>
          <w:numId w:val="0"/>
        </w:numPr>
        <w:spacing w:line="500" w:lineRule="exact"/>
        <w:ind w:firstLine="480" w:firstLineChars="200"/>
        <w:jc w:val="both"/>
        <w:rPr>
          <w:rFonts w:hint="default" w:ascii="Times New Roman" w:hAnsi="Times New Roman" w:eastAsia="宋体" w:cs="Times New Roman"/>
          <w:color w:val="000000"/>
          <w:sz w:val="24"/>
          <w:lang w:eastAsia="zh-CN"/>
        </w:rPr>
      </w:pPr>
      <w:r>
        <w:rPr>
          <w:rFonts w:hint="default" w:ascii="Times New Roman" w:hAnsi="Times New Roman" w:eastAsia="宋体" w:cs="Times New Roman"/>
          <w:color w:val="000000"/>
          <w:sz w:val="24"/>
          <w:lang w:eastAsia="zh-CN"/>
        </w:rPr>
        <w:t>1</w:t>
      </w:r>
      <w:r>
        <w:rPr>
          <w:rFonts w:hint="eastAsia" w:ascii="Times New Roman" w:hAnsi="Times New Roman" w:cs="Times New Roman"/>
          <w:color w:val="000000"/>
          <w:sz w:val="24"/>
          <w:lang w:eastAsia="zh-CN"/>
        </w:rPr>
        <w:t>．</w:t>
      </w:r>
      <w:r>
        <w:rPr>
          <w:rFonts w:hint="default" w:ascii="Times New Roman" w:hAnsi="Times New Roman" w:eastAsia="宋体" w:cs="Times New Roman"/>
          <w:color w:val="000000"/>
          <w:sz w:val="24"/>
          <w:lang w:eastAsia="zh-CN"/>
        </w:rPr>
        <w:t>统管区项目用地内业核查。对项目用地红线进行核查无误后，依次进行坐标转换，数据入库，红线落图，最终数据转换kml格式导入地图，以方便后续使用和外业航拍，为保证地块航拍影像的现势性。</w:t>
      </w:r>
    </w:p>
    <w:p w14:paraId="21ED4C37">
      <w:pPr>
        <w:widowControl/>
        <w:numPr>
          <w:ilvl w:val="0"/>
          <w:numId w:val="0"/>
        </w:numPr>
        <w:spacing w:line="500" w:lineRule="exact"/>
        <w:ind w:firstLine="480" w:firstLineChars="200"/>
        <w:jc w:val="both"/>
        <w:rPr>
          <w:rFonts w:hint="default" w:ascii="Times New Roman" w:hAnsi="Times New Roman" w:eastAsia="宋体" w:cs="Times New Roman"/>
          <w:color w:val="000000"/>
          <w:sz w:val="24"/>
          <w:lang w:eastAsia="zh-CN"/>
        </w:rPr>
      </w:pPr>
      <w:r>
        <w:rPr>
          <w:rFonts w:hint="default" w:ascii="Times New Roman" w:hAnsi="Times New Roman" w:eastAsia="宋体" w:cs="Times New Roman"/>
          <w:color w:val="000000"/>
          <w:sz w:val="24"/>
          <w:lang w:eastAsia="zh-CN"/>
        </w:rPr>
        <w:t>2</w:t>
      </w:r>
      <w:r>
        <w:rPr>
          <w:rFonts w:hint="eastAsia" w:ascii="Times New Roman" w:hAnsi="Times New Roman" w:cs="Times New Roman"/>
          <w:color w:val="000000"/>
          <w:sz w:val="24"/>
          <w:lang w:eastAsia="zh-CN"/>
        </w:rPr>
        <w:t>．</w:t>
      </w:r>
      <w:r>
        <w:rPr>
          <w:rFonts w:hint="default" w:ascii="Times New Roman" w:hAnsi="Times New Roman" w:eastAsia="宋体" w:cs="Times New Roman"/>
          <w:color w:val="000000"/>
          <w:sz w:val="24"/>
          <w:lang w:eastAsia="zh-CN"/>
        </w:rPr>
        <w:t>统管区项目用地外业核查及航拍。利用无人机对项目用地进行多视角外业航拍，根据用地实地情况制定不同航拍方案，制作航拍影像或正射影像图。</w:t>
      </w:r>
    </w:p>
    <w:p w14:paraId="515E0A99">
      <w:pPr>
        <w:widowControl/>
        <w:numPr>
          <w:ilvl w:val="0"/>
          <w:numId w:val="0"/>
        </w:numPr>
        <w:spacing w:line="500" w:lineRule="exact"/>
        <w:ind w:firstLine="480" w:firstLineChars="200"/>
        <w:jc w:val="both"/>
        <w:rPr>
          <w:rFonts w:hint="default" w:ascii="Times New Roman" w:hAnsi="Times New Roman" w:eastAsia="宋体" w:cs="Times New Roman"/>
          <w:color w:val="000000"/>
          <w:sz w:val="24"/>
          <w:lang w:eastAsia="zh-CN"/>
        </w:rPr>
      </w:pPr>
      <w:r>
        <w:rPr>
          <w:rFonts w:hint="default" w:ascii="Times New Roman" w:hAnsi="Times New Roman" w:eastAsia="宋体" w:cs="Times New Roman"/>
          <w:color w:val="000000"/>
          <w:sz w:val="24"/>
          <w:lang w:eastAsia="zh-CN"/>
        </w:rPr>
        <w:t>3</w:t>
      </w:r>
      <w:r>
        <w:rPr>
          <w:rFonts w:hint="eastAsia" w:ascii="Times New Roman" w:hAnsi="Times New Roman" w:cs="Times New Roman"/>
          <w:color w:val="000000"/>
          <w:sz w:val="24"/>
          <w:lang w:eastAsia="zh-CN"/>
        </w:rPr>
        <w:t>．</w:t>
      </w:r>
      <w:r>
        <w:rPr>
          <w:rFonts w:hint="default" w:ascii="Times New Roman" w:hAnsi="Times New Roman" w:eastAsia="宋体" w:cs="Times New Roman"/>
          <w:color w:val="000000"/>
          <w:sz w:val="24"/>
          <w:lang w:eastAsia="zh-CN"/>
        </w:rPr>
        <w:t>统管区项目用地拟出让地块现场踏勘。针对拟上会出让的地块，由技术人员进行现场踏勘，对地块上附属物进行统计记录，并填写相关调查表格。</w:t>
      </w:r>
    </w:p>
    <w:p w14:paraId="1B48F10A">
      <w:pPr>
        <w:widowControl/>
        <w:numPr>
          <w:ilvl w:val="0"/>
          <w:numId w:val="0"/>
        </w:numPr>
        <w:spacing w:line="500" w:lineRule="exact"/>
        <w:ind w:firstLine="480" w:firstLineChars="200"/>
        <w:jc w:val="both"/>
        <w:rPr>
          <w:rFonts w:hint="default" w:ascii="Times New Roman" w:hAnsi="Times New Roman" w:eastAsia="宋体" w:cs="Times New Roman"/>
          <w:color w:val="000000"/>
          <w:sz w:val="24"/>
          <w:lang w:eastAsia="zh-CN"/>
        </w:rPr>
      </w:pPr>
      <w:r>
        <w:rPr>
          <w:rFonts w:hint="default" w:ascii="Times New Roman" w:hAnsi="Times New Roman" w:eastAsia="宋体" w:cs="Times New Roman"/>
          <w:color w:val="000000"/>
          <w:sz w:val="24"/>
          <w:lang w:eastAsia="zh-CN"/>
        </w:rPr>
        <w:t>4</w:t>
      </w:r>
      <w:r>
        <w:rPr>
          <w:rFonts w:hint="eastAsia" w:ascii="Times New Roman" w:hAnsi="Times New Roman" w:cs="Times New Roman"/>
          <w:color w:val="000000"/>
          <w:sz w:val="24"/>
          <w:lang w:eastAsia="zh-CN"/>
        </w:rPr>
        <w:t>．</w:t>
      </w:r>
      <w:r>
        <w:rPr>
          <w:rFonts w:hint="default" w:ascii="Times New Roman" w:hAnsi="Times New Roman" w:eastAsia="宋体" w:cs="Times New Roman"/>
          <w:color w:val="000000"/>
          <w:sz w:val="24"/>
          <w:lang w:eastAsia="zh-CN"/>
        </w:rPr>
        <w:t>负责出让工作涉及的“全民所有土地资产管理信息系统”、“福建省土地使用权出让管理系统”及“土地市场动态监测与监管系统”的坐标审核、转换、录入等工作，协助填报相关数据信息，加强数据监测监管,加大数据应用、分析和研判，提升信息化管理水平。</w:t>
      </w:r>
    </w:p>
    <w:p w14:paraId="71FEB752">
      <w:pPr>
        <w:widowControl/>
        <w:numPr>
          <w:ilvl w:val="0"/>
          <w:numId w:val="0"/>
        </w:numPr>
        <w:spacing w:line="500" w:lineRule="exact"/>
        <w:ind w:firstLine="480" w:firstLineChars="200"/>
        <w:jc w:val="both"/>
        <w:rPr>
          <w:rFonts w:hint="default" w:ascii="Times New Roman" w:hAnsi="Times New Roman" w:eastAsia="宋体" w:cs="Times New Roman"/>
          <w:color w:val="000000"/>
          <w:sz w:val="24"/>
          <w:lang w:eastAsia="zh-CN"/>
        </w:rPr>
      </w:pPr>
      <w:r>
        <w:rPr>
          <w:rFonts w:hint="default" w:ascii="Times New Roman" w:hAnsi="Times New Roman" w:eastAsia="宋体" w:cs="Times New Roman"/>
          <w:color w:val="000000"/>
          <w:sz w:val="24"/>
          <w:lang w:eastAsia="zh-CN"/>
        </w:rPr>
        <w:t>（三）</w:t>
      </w:r>
      <w:r>
        <w:rPr>
          <w:rFonts w:hint="default" w:ascii="Times New Roman" w:hAnsi="Times New Roman" w:eastAsia="宋体" w:cs="Times New Roman"/>
          <w:color w:val="000000"/>
          <w:sz w:val="24"/>
        </w:rPr>
        <w:t xml:space="preserve">服务工作期限 </w:t>
      </w:r>
    </w:p>
    <w:p w14:paraId="06D53EAB">
      <w:pPr>
        <w:widowControl/>
        <w:numPr>
          <w:ilvl w:val="0"/>
          <w:numId w:val="0"/>
        </w:numPr>
        <w:spacing w:line="500" w:lineRule="exact"/>
        <w:ind w:firstLine="480" w:firstLineChars="200"/>
        <w:jc w:val="left"/>
        <w:rPr>
          <w:rFonts w:hint="default" w:ascii="Times New Roman" w:hAnsi="Times New Roman" w:eastAsia="宋体" w:cs="Times New Roman"/>
          <w:color w:val="000000"/>
          <w:sz w:val="24"/>
          <w:lang w:eastAsia="zh-CN"/>
        </w:rPr>
      </w:pPr>
      <w:r>
        <w:rPr>
          <w:rFonts w:hint="default" w:ascii="Times New Roman" w:hAnsi="Times New Roman" w:eastAsia="宋体" w:cs="Times New Roman"/>
          <w:color w:val="000000"/>
          <w:sz w:val="24"/>
          <w:lang w:eastAsia="zh-CN"/>
        </w:rPr>
        <w:t>自合同签订之日起至202</w:t>
      </w:r>
      <w:r>
        <w:rPr>
          <w:rFonts w:hint="default" w:ascii="Times New Roman" w:hAnsi="Times New Roman" w:eastAsia="宋体" w:cs="Times New Roman"/>
          <w:color w:val="000000"/>
          <w:sz w:val="24"/>
          <w:lang w:val="en-US" w:eastAsia="zh-CN"/>
        </w:rPr>
        <w:t>5</w:t>
      </w:r>
      <w:r>
        <w:rPr>
          <w:rFonts w:hint="default" w:ascii="Times New Roman" w:hAnsi="Times New Roman" w:eastAsia="宋体" w:cs="Times New Roman"/>
          <w:color w:val="000000"/>
          <w:sz w:val="24"/>
          <w:lang w:eastAsia="zh-CN"/>
        </w:rPr>
        <w:t>年</w:t>
      </w:r>
      <w:r>
        <w:rPr>
          <w:rFonts w:hint="default" w:ascii="Times New Roman" w:hAnsi="Times New Roman" w:eastAsia="宋体" w:cs="Times New Roman"/>
          <w:color w:val="000000"/>
          <w:sz w:val="24"/>
          <w:lang w:val="en-US" w:eastAsia="zh-CN"/>
        </w:rPr>
        <w:t>6</w:t>
      </w:r>
      <w:r>
        <w:rPr>
          <w:rFonts w:hint="default" w:ascii="Times New Roman" w:hAnsi="Times New Roman" w:eastAsia="宋体" w:cs="Times New Roman"/>
          <w:color w:val="000000"/>
          <w:sz w:val="24"/>
          <w:lang w:eastAsia="zh-CN"/>
        </w:rPr>
        <w:t>月3</w:t>
      </w:r>
      <w:r>
        <w:rPr>
          <w:rFonts w:hint="default" w:ascii="Times New Roman" w:hAnsi="Times New Roman" w:eastAsia="宋体" w:cs="Times New Roman"/>
          <w:color w:val="000000"/>
          <w:sz w:val="24"/>
          <w:lang w:val="en-US" w:eastAsia="zh-CN"/>
        </w:rPr>
        <w:t>0</w:t>
      </w:r>
      <w:r>
        <w:rPr>
          <w:rFonts w:hint="default" w:ascii="Times New Roman" w:hAnsi="Times New Roman" w:eastAsia="宋体" w:cs="Times New Roman"/>
          <w:color w:val="000000"/>
          <w:sz w:val="24"/>
          <w:lang w:eastAsia="zh-CN"/>
        </w:rPr>
        <w:t>日止。</w:t>
      </w:r>
    </w:p>
    <w:p w14:paraId="64E79763">
      <w:pPr>
        <w:widowControl/>
        <w:numPr>
          <w:ilvl w:val="0"/>
          <w:numId w:val="0"/>
        </w:numPr>
        <w:spacing w:line="500" w:lineRule="exact"/>
        <w:ind w:firstLine="480" w:firstLineChars="200"/>
        <w:jc w:val="both"/>
        <w:rPr>
          <w:rFonts w:hint="default" w:ascii="Times New Roman" w:hAnsi="Times New Roman" w:eastAsia="宋体" w:cs="Times New Roman"/>
          <w:color w:val="000000"/>
          <w:sz w:val="24"/>
          <w:lang w:eastAsia="zh-CN"/>
        </w:rPr>
      </w:pPr>
      <w:r>
        <w:rPr>
          <w:rFonts w:hint="default" w:ascii="Times New Roman" w:hAnsi="Times New Roman" w:eastAsia="宋体" w:cs="Times New Roman"/>
          <w:color w:val="000000"/>
          <w:sz w:val="24"/>
          <w:lang w:eastAsia="zh-CN"/>
        </w:rPr>
        <w:t xml:space="preserve">（四）服务要求 </w:t>
      </w:r>
    </w:p>
    <w:p w14:paraId="6688AAB3">
      <w:pPr>
        <w:widowControl/>
        <w:numPr>
          <w:ilvl w:val="0"/>
          <w:numId w:val="0"/>
        </w:numPr>
        <w:spacing w:line="500" w:lineRule="exact"/>
        <w:ind w:firstLine="480" w:firstLineChars="200"/>
        <w:jc w:val="left"/>
        <w:rPr>
          <w:rFonts w:hint="default" w:ascii="Times New Roman" w:hAnsi="Times New Roman" w:eastAsia="宋体" w:cs="Times New Roman"/>
          <w:color w:val="000000"/>
          <w:sz w:val="24"/>
          <w:lang w:eastAsia="zh-CN"/>
        </w:rPr>
      </w:pPr>
      <w:r>
        <w:rPr>
          <w:rFonts w:hint="default" w:ascii="Times New Roman" w:hAnsi="Times New Roman" w:eastAsia="宋体" w:cs="Times New Roman"/>
          <w:color w:val="000000"/>
          <w:sz w:val="24"/>
          <w:lang w:eastAsia="zh-CN"/>
        </w:rPr>
        <w:t>1、根据甲方要求完成技术服务。</w:t>
      </w:r>
    </w:p>
    <w:p w14:paraId="4A72703D">
      <w:pPr>
        <w:widowControl/>
        <w:numPr>
          <w:ilvl w:val="0"/>
          <w:numId w:val="0"/>
        </w:numPr>
        <w:spacing w:line="500" w:lineRule="exact"/>
        <w:ind w:firstLine="480" w:firstLineChars="200"/>
        <w:jc w:val="left"/>
        <w:rPr>
          <w:rFonts w:hint="default" w:ascii="Times New Roman" w:hAnsi="Times New Roman" w:eastAsia="宋体" w:cs="Times New Roman"/>
          <w:color w:val="000000"/>
          <w:sz w:val="24"/>
          <w:lang w:eastAsia="zh-CN"/>
        </w:rPr>
      </w:pPr>
      <w:r>
        <w:rPr>
          <w:rFonts w:hint="default" w:ascii="Times New Roman" w:hAnsi="Times New Roman" w:eastAsia="宋体" w:cs="Times New Roman"/>
          <w:color w:val="000000"/>
          <w:sz w:val="24"/>
          <w:lang w:eastAsia="zh-CN"/>
        </w:rPr>
        <w:t>2、严格遵守相关保密约定。</w:t>
      </w:r>
    </w:p>
    <w:p w14:paraId="7088FE0D">
      <w:pPr>
        <w:widowControl/>
        <w:numPr>
          <w:ilvl w:val="0"/>
          <w:numId w:val="0"/>
        </w:numPr>
        <w:spacing w:line="500" w:lineRule="exact"/>
        <w:ind w:firstLine="480" w:firstLineChars="200"/>
        <w:jc w:val="both"/>
        <w:rPr>
          <w:rFonts w:hint="default" w:ascii="Times New Roman" w:hAnsi="Times New Roman" w:eastAsia="宋体" w:cs="Times New Roman"/>
          <w:color w:val="000000"/>
          <w:sz w:val="24"/>
          <w:lang w:eastAsia="zh-CN"/>
        </w:rPr>
      </w:pPr>
      <w:r>
        <w:rPr>
          <w:rFonts w:hint="default" w:ascii="Times New Roman" w:hAnsi="Times New Roman" w:eastAsia="宋体" w:cs="Times New Roman"/>
          <w:color w:val="000000"/>
          <w:sz w:val="24"/>
          <w:lang w:eastAsia="zh-CN"/>
        </w:rPr>
        <w:t>（五）成果提交</w:t>
      </w:r>
    </w:p>
    <w:bookmarkEnd w:id="8"/>
    <w:p w14:paraId="64C9B190">
      <w:pPr>
        <w:numPr>
          <w:ilvl w:val="0"/>
          <w:numId w:val="0"/>
        </w:numPr>
        <w:spacing w:line="500" w:lineRule="exact"/>
        <w:ind w:leftChars="200"/>
        <w:rPr>
          <w:rFonts w:hint="default" w:ascii="Times New Roman" w:hAnsi="Times New Roman" w:eastAsia="宋体" w:cs="Times New Roman"/>
          <w:color w:val="000000"/>
          <w:sz w:val="24"/>
          <w:lang w:eastAsia="zh-CN"/>
        </w:rPr>
      </w:pPr>
      <w:r>
        <w:rPr>
          <w:rFonts w:hint="default" w:ascii="Times New Roman" w:hAnsi="Times New Roman" w:eastAsia="宋体" w:cs="Times New Roman"/>
          <w:color w:val="000000"/>
          <w:sz w:val="24"/>
          <w:lang w:eastAsia="zh-CN"/>
        </w:rPr>
        <w:t>1</w:t>
      </w:r>
      <w:r>
        <w:rPr>
          <w:rFonts w:hint="eastAsia" w:ascii="Times New Roman" w:hAnsi="Times New Roman" w:cs="Times New Roman"/>
          <w:color w:val="000000"/>
          <w:sz w:val="24"/>
          <w:lang w:eastAsia="zh-CN"/>
        </w:rPr>
        <w:t>．</w:t>
      </w:r>
      <w:r>
        <w:rPr>
          <w:rFonts w:hint="default" w:ascii="Times New Roman" w:hAnsi="Times New Roman" w:eastAsia="宋体" w:cs="Times New Roman"/>
          <w:color w:val="000000"/>
          <w:sz w:val="24"/>
          <w:lang w:eastAsia="zh-CN"/>
        </w:rPr>
        <w:t>无人机影像图片；</w:t>
      </w:r>
    </w:p>
    <w:p w14:paraId="06D65826">
      <w:pPr>
        <w:numPr>
          <w:ilvl w:val="0"/>
          <w:numId w:val="0"/>
        </w:numPr>
        <w:spacing w:line="500" w:lineRule="exact"/>
        <w:ind w:leftChars="200"/>
        <w:rPr>
          <w:rFonts w:hint="default" w:ascii="Times New Roman" w:hAnsi="Times New Roman" w:eastAsia="宋体" w:cs="Times New Roman"/>
          <w:color w:val="000000"/>
          <w:sz w:val="24"/>
          <w:lang w:eastAsia="zh-CN"/>
        </w:rPr>
      </w:pPr>
      <w:r>
        <w:rPr>
          <w:rFonts w:hint="default" w:ascii="Times New Roman" w:hAnsi="Times New Roman" w:eastAsia="宋体" w:cs="Times New Roman"/>
          <w:color w:val="000000"/>
          <w:sz w:val="24"/>
          <w:lang w:eastAsia="zh-CN"/>
        </w:rPr>
        <w:t>2</w:t>
      </w:r>
      <w:r>
        <w:rPr>
          <w:rFonts w:hint="eastAsia" w:ascii="Times New Roman" w:hAnsi="Times New Roman" w:cs="Times New Roman"/>
          <w:color w:val="000000"/>
          <w:sz w:val="24"/>
          <w:lang w:eastAsia="zh-CN"/>
        </w:rPr>
        <w:t>．</w:t>
      </w:r>
      <w:r>
        <w:rPr>
          <w:rFonts w:hint="default" w:ascii="Times New Roman" w:hAnsi="Times New Roman" w:eastAsia="宋体" w:cs="Times New Roman"/>
          <w:color w:val="000000"/>
          <w:sz w:val="24"/>
          <w:lang w:eastAsia="zh-CN"/>
        </w:rPr>
        <w:t>航拍红线示意图；</w:t>
      </w:r>
    </w:p>
    <w:p w14:paraId="6F4F9195">
      <w:pPr>
        <w:numPr>
          <w:ilvl w:val="0"/>
          <w:numId w:val="0"/>
        </w:numPr>
        <w:spacing w:line="500" w:lineRule="exact"/>
        <w:ind w:leftChars="200"/>
        <w:rPr>
          <w:rFonts w:hint="default" w:ascii="Times New Roman" w:hAnsi="Times New Roman" w:eastAsia="宋体" w:cs="Times New Roman"/>
          <w:color w:val="000000"/>
          <w:sz w:val="24"/>
          <w:lang w:eastAsia="zh-CN"/>
        </w:rPr>
      </w:pPr>
      <w:r>
        <w:rPr>
          <w:rFonts w:hint="default" w:ascii="Times New Roman" w:hAnsi="Times New Roman" w:eastAsia="宋体" w:cs="Times New Roman"/>
          <w:color w:val="000000"/>
          <w:sz w:val="24"/>
          <w:lang w:eastAsia="zh-CN"/>
        </w:rPr>
        <w:t>3</w:t>
      </w:r>
      <w:r>
        <w:rPr>
          <w:rFonts w:hint="eastAsia" w:ascii="Times New Roman" w:hAnsi="Times New Roman" w:cs="Times New Roman"/>
          <w:color w:val="000000"/>
          <w:sz w:val="24"/>
          <w:lang w:eastAsia="zh-CN"/>
        </w:rPr>
        <w:t>．</w:t>
      </w:r>
      <w:r>
        <w:rPr>
          <w:rFonts w:hint="default" w:ascii="Times New Roman" w:hAnsi="Times New Roman" w:eastAsia="宋体" w:cs="Times New Roman"/>
          <w:color w:val="000000"/>
          <w:sz w:val="24"/>
          <w:lang w:eastAsia="zh-CN"/>
        </w:rPr>
        <w:t>上会PPT红线套图；</w:t>
      </w:r>
    </w:p>
    <w:p w14:paraId="77CA0D41">
      <w:pPr>
        <w:numPr>
          <w:ilvl w:val="0"/>
          <w:numId w:val="0"/>
        </w:numPr>
        <w:spacing w:line="500" w:lineRule="exact"/>
        <w:ind w:leftChars="200"/>
        <w:rPr>
          <w:rFonts w:hint="default" w:ascii="Times New Roman" w:hAnsi="Times New Roman" w:eastAsia="宋体" w:cs="Times New Roman"/>
          <w:color w:val="000000"/>
          <w:sz w:val="24"/>
          <w:lang w:eastAsia="zh-CN"/>
        </w:rPr>
      </w:pPr>
      <w:r>
        <w:rPr>
          <w:rFonts w:hint="default" w:ascii="Times New Roman" w:hAnsi="Times New Roman" w:eastAsia="宋体" w:cs="Times New Roman"/>
          <w:color w:val="000000"/>
          <w:sz w:val="24"/>
          <w:lang w:eastAsia="zh-CN"/>
        </w:rPr>
        <w:t>4</w:t>
      </w:r>
      <w:r>
        <w:rPr>
          <w:rFonts w:hint="eastAsia" w:ascii="Times New Roman" w:hAnsi="Times New Roman" w:cs="Times New Roman"/>
          <w:color w:val="000000"/>
          <w:sz w:val="24"/>
          <w:lang w:eastAsia="zh-CN"/>
        </w:rPr>
        <w:t>．</w:t>
      </w:r>
      <w:r>
        <w:rPr>
          <w:rFonts w:hint="default" w:ascii="Times New Roman" w:hAnsi="Times New Roman" w:eastAsia="宋体" w:cs="Times New Roman"/>
          <w:color w:val="000000"/>
          <w:sz w:val="24"/>
          <w:lang w:eastAsia="zh-CN"/>
        </w:rPr>
        <w:t>其他需要技术支持的上会材料。</w:t>
      </w:r>
    </w:p>
    <w:p w14:paraId="640A01F9">
      <w:pPr>
        <w:numPr>
          <w:ilvl w:val="0"/>
          <w:numId w:val="0"/>
        </w:numPr>
        <w:spacing w:line="500" w:lineRule="exact"/>
        <w:ind w:leftChars="200"/>
        <w:rPr>
          <w:rFonts w:hint="default" w:ascii="Times New Roman" w:hAnsi="Times New Roman" w:eastAsia="宋体" w:cs="Times New Roman"/>
          <w:color w:val="000000"/>
          <w:sz w:val="24"/>
          <w:lang w:eastAsia="zh-CN"/>
        </w:rPr>
      </w:pPr>
      <w:r>
        <w:rPr>
          <w:rFonts w:hint="default" w:ascii="Times New Roman" w:hAnsi="Times New Roman" w:eastAsia="宋体" w:cs="Times New Roman"/>
          <w:color w:val="000000"/>
          <w:sz w:val="24"/>
          <w:lang w:eastAsia="zh-CN"/>
        </w:rPr>
        <w:t>（六）</w:t>
      </w:r>
      <w:r>
        <w:rPr>
          <w:rFonts w:hint="default" w:ascii="Times New Roman" w:hAnsi="Times New Roman" w:eastAsia="宋体" w:cs="Times New Roman"/>
          <w:color w:val="000000"/>
          <w:sz w:val="24"/>
        </w:rPr>
        <w:t>本项目最高限价为人民币</w:t>
      </w:r>
      <w:r>
        <w:rPr>
          <w:rFonts w:hint="default" w:ascii="Times New Roman" w:hAnsi="Times New Roman" w:eastAsia="宋体" w:cs="Times New Roman"/>
          <w:color w:val="000000"/>
          <w:sz w:val="24"/>
          <w:lang w:val="en-US" w:eastAsia="zh-CN"/>
        </w:rPr>
        <w:t>43</w:t>
      </w:r>
      <w:r>
        <w:rPr>
          <w:rFonts w:hint="eastAsia" w:ascii="Times New Roman" w:hAnsi="Times New Roman" w:cs="Times New Roman"/>
          <w:color w:val="000000"/>
          <w:sz w:val="24"/>
          <w:lang w:val="en-US" w:eastAsia="zh-CN"/>
        </w:rPr>
        <w:t>．</w:t>
      </w:r>
      <w:r>
        <w:rPr>
          <w:rFonts w:hint="default" w:ascii="Times New Roman" w:hAnsi="Times New Roman" w:eastAsia="宋体" w:cs="Times New Roman"/>
          <w:color w:val="000000"/>
          <w:sz w:val="24"/>
          <w:lang w:val="en-US" w:eastAsia="zh-CN"/>
        </w:rPr>
        <w:t>89</w:t>
      </w:r>
      <w:r>
        <w:rPr>
          <w:rFonts w:hint="default" w:ascii="Times New Roman" w:hAnsi="Times New Roman" w:eastAsia="宋体" w:cs="Times New Roman"/>
          <w:color w:val="000000"/>
          <w:sz w:val="24"/>
        </w:rPr>
        <w:t>万元（含税价），报价人报价若高于最高限价，则报价文件无效。</w:t>
      </w:r>
    </w:p>
    <w:p w14:paraId="0EF65528">
      <w:pPr>
        <w:numPr>
          <w:ilvl w:val="0"/>
          <w:numId w:val="0"/>
        </w:numPr>
        <w:spacing w:line="500" w:lineRule="exact"/>
        <w:ind w:leftChars="200"/>
        <w:rPr>
          <w:rFonts w:hint="default" w:ascii="Times New Roman" w:hAnsi="Times New Roman" w:eastAsia="宋体" w:cs="Times New Roman"/>
          <w:color w:val="000000"/>
          <w:sz w:val="24"/>
          <w:lang w:eastAsia="zh-CN"/>
        </w:rPr>
      </w:pPr>
      <w:r>
        <w:rPr>
          <w:rFonts w:hint="default" w:ascii="Times New Roman" w:hAnsi="Times New Roman" w:eastAsia="宋体" w:cs="Times New Roman"/>
          <w:color w:val="000000"/>
          <w:sz w:val="24"/>
          <w:lang w:eastAsia="zh-CN"/>
        </w:rPr>
        <w:t>（七）福建省外投标人需在福建省行政主管部门备案,并提供备案的证明材料。</w:t>
      </w:r>
    </w:p>
    <w:p w14:paraId="62CF5FA6">
      <w:pPr>
        <w:numPr>
          <w:ilvl w:val="0"/>
          <w:numId w:val="0"/>
        </w:numPr>
        <w:spacing w:line="500" w:lineRule="exact"/>
        <w:ind w:firstLine="480" w:firstLineChars="200"/>
        <w:rPr>
          <w:rFonts w:hint="default" w:ascii="Times New Roman" w:hAnsi="Times New Roman" w:eastAsia="宋体" w:cs="Times New Roman"/>
          <w:color w:val="000000"/>
          <w:sz w:val="24"/>
          <w:lang w:eastAsia="zh-CN"/>
        </w:rPr>
      </w:pPr>
      <w:r>
        <w:rPr>
          <w:rFonts w:hint="default" w:ascii="Times New Roman" w:hAnsi="Times New Roman" w:eastAsia="宋体" w:cs="Times New Roman"/>
          <w:color w:val="000000"/>
          <w:sz w:val="24"/>
          <w:lang w:eastAsia="zh-CN"/>
        </w:rPr>
        <w:t>（八）</w:t>
      </w:r>
      <w:r>
        <w:rPr>
          <w:rFonts w:hint="default" w:ascii="Times New Roman" w:hAnsi="Times New Roman" w:eastAsia="宋体" w:cs="Times New Roman"/>
          <w:sz w:val="24"/>
        </w:rPr>
        <w:t>工作成果质量应符合国家法律、法规和行业准则、规范。招标人对工作方法、技术、文档等提出合理意见的，应按要求及时修改完善。</w:t>
      </w:r>
    </w:p>
    <w:p w14:paraId="5C4EB540">
      <w:pPr>
        <w:numPr>
          <w:ilvl w:val="0"/>
          <w:numId w:val="0"/>
        </w:numPr>
        <w:spacing w:line="500" w:lineRule="exact"/>
        <w:ind w:firstLine="480" w:firstLineChars="200"/>
        <w:rPr>
          <w:rFonts w:hint="default" w:ascii="Times New Roman" w:hAnsi="Times New Roman" w:eastAsia="宋体" w:cs="Times New Roman"/>
          <w:sz w:val="24"/>
          <w:lang w:eastAsia="zh-CN"/>
        </w:rPr>
      </w:pPr>
      <w:r>
        <w:rPr>
          <w:rFonts w:hint="default" w:ascii="Times New Roman" w:hAnsi="Times New Roman" w:eastAsia="宋体" w:cs="Times New Roman"/>
          <w:color w:val="000000"/>
          <w:sz w:val="24"/>
          <w:lang w:eastAsia="zh-CN"/>
        </w:rPr>
        <w:t>（</w:t>
      </w:r>
      <w:r>
        <w:rPr>
          <w:rFonts w:hint="default" w:ascii="Times New Roman" w:hAnsi="Times New Roman" w:eastAsia="宋体" w:cs="Times New Roman"/>
          <w:sz w:val="24"/>
          <w:lang w:eastAsia="zh-CN"/>
        </w:rPr>
        <w:t>九</w:t>
      </w:r>
      <w:r>
        <w:rPr>
          <w:rFonts w:hint="default" w:ascii="Times New Roman" w:hAnsi="Times New Roman" w:eastAsia="宋体" w:cs="Times New Roman"/>
          <w:color w:val="000000"/>
          <w:sz w:val="24"/>
          <w:lang w:eastAsia="zh-CN"/>
        </w:rPr>
        <w:t>）</w:t>
      </w:r>
      <w:r>
        <w:rPr>
          <w:rFonts w:hint="default" w:ascii="Times New Roman" w:hAnsi="Times New Roman" w:eastAsia="宋体" w:cs="Times New Roman"/>
          <w:sz w:val="24"/>
        </w:rPr>
        <w:t>应遵从招标人对信息保密的要求，不得出于任何目的，将本项目成果的内容及本项目所收集的资料、信息等向第三方提供。</w:t>
      </w:r>
    </w:p>
    <w:p w14:paraId="5ADB530C">
      <w:pPr>
        <w:tabs>
          <w:tab w:val="left" w:pos="425"/>
        </w:tabs>
        <w:spacing w:line="500" w:lineRule="exact"/>
        <w:ind w:left="426"/>
        <w:rPr>
          <w:rFonts w:hint="default" w:ascii="Times New Roman" w:hAnsi="Times New Roman" w:eastAsia="宋体" w:cs="Times New Roman"/>
          <w:color w:val="000000"/>
          <w:spacing w:val="-4"/>
          <w:sz w:val="24"/>
        </w:rPr>
      </w:pPr>
      <w:r>
        <w:rPr>
          <w:rFonts w:hint="default" w:ascii="Times New Roman" w:hAnsi="Times New Roman" w:eastAsia="宋体" w:cs="Times New Roman"/>
          <w:color w:val="000000"/>
          <w:spacing w:val="-4"/>
          <w:sz w:val="24"/>
        </w:rPr>
        <w:t>二、评标办法（采用综合评分法</w:t>
      </w:r>
      <w:r>
        <w:rPr>
          <w:rFonts w:hint="default" w:ascii="Times New Roman" w:hAnsi="Times New Roman" w:eastAsia="宋体" w:cs="Times New Roman"/>
          <w:color w:val="000000"/>
          <w:sz w:val="24"/>
          <w:lang w:eastAsia="zh-CN"/>
        </w:rPr>
        <w:t>）</w:t>
      </w:r>
    </w:p>
    <w:p w14:paraId="45178EFE">
      <w:pPr>
        <w:tabs>
          <w:tab w:val="left" w:pos="642"/>
        </w:tabs>
        <w:spacing w:line="500" w:lineRule="exact"/>
        <w:ind w:firstLine="480" w:firstLineChars="200"/>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按照评标细则的规定及招标文件中的相关规定对入围的投标文件采用综合评分法，以得分最高者确定中标人，评分细则如下：</w:t>
      </w:r>
    </w:p>
    <w:p w14:paraId="2D395D24">
      <w:pPr>
        <w:pStyle w:val="28"/>
        <w:widowControl/>
        <w:numPr>
          <w:ilvl w:val="0"/>
          <w:numId w:val="3"/>
        </w:numPr>
        <w:spacing w:line="360" w:lineRule="auto"/>
        <w:ind w:left="403" w:hanging="403" w:firstLineChars="0"/>
        <w:jc w:val="left"/>
        <w:rPr>
          <w:rStyle w:val="18"/>
          <w:rFonts w:hint="default" w:ascii="Times New Roman" w:hAnsi="Times New Roman" w:eastAsia="宋体" w:cs="Times New Roman"/>
          <w:color w:val="000000"/>
          <w:kern w:val="0"/>
          <w:sz w:val="24"/>
        </w:rPr>
      </w:pPr>
      <w:r>
        <w:rPr>
          <w:rStyle w:val="18"/>
          <w:rFonts w:hint="default" w:ascii="Times New Roman" w:hAnsi="Times New Roman" w:eastAsia="宋体" w:cs="Times New Roman"/>
          <w:color w:val="000000"/>
          <w:kern w:val="0"/>
          <w:sz w:val="24"/>
        </w:rPr>
        <w:t>技术项满分为</w:t>
      </w:r>
      <w:r>
        <w:rPr>
          <w:rStyle w:val="18"/>
          <w:rFonts w:hint="eastAsia" w:cs="Times New Roman"/>
          <w:color w:val="auto"/>
          <w:kern w:val="0"/>
          <w:sz w:val="24"/>
          <w:u w:val="single"/>
          <w:lang w:val="en-US" w:eastAsia="zh-CN"/>
        </w:rPr>
        <w:t>72</w:t>
      </w:r>
      <w:r>
        <w:rPr>
          <w:rStyle w:val="18"/>
          <w:rFonts w:hint="default" w:ascii="Times New Roman" w:hAnsi="Times New Roman" w:eastAsia="宋体" w:cs="Times New Roman"/>
          <w:color w:val="000000"/>
          <w:kern w:val="0"/>
          <w:sz w:val="24"/>
        </w:rPr>
        <w:t>分。</w:t>
      </w:r>
    </w:p>
    <w:tbl>
      <w:tblPr>
        <w:tblStyle w:val="4"/>
        <w:tblW w:w="5004" w:type="pct"/>
        <w:jc w:val="center"/>
        <w:tblBorders>
          <w:top w:val="outset" w:color="000000" w:sz="6" w:space="0"/>
          <w:left w:val="outset" w:color="000000" w:sz="6" w:space="0"/>
          <w:bottom w:val="outset" w:color="000000" w:sz="6" w:space="0"/>
          <w:right w:val="outset" w:color="000000" w:sz="6" w:space="0"/>
          <w:insideH w:val="none" w:color="000000" w:sz="0" w:space="0"/>
          <w:insideV w:val="none" w:color="000000" w:sz="0" w:space="0"/>
        </w:tblBorders>
        <w:tblLayout w:type="autofit"/>
        <w:tblCellMar>
          <w:top w:w="0" w:type="dxa"/>
          <w:left w:w="0" w:type="dxa"/>
          <w:bottom w:w="0" w:type="dxa"/>
          <w:right w:w="0" w:type="dxa"/>
        </w:tblCellMar>
      </w:tblPr>
      <w:tblGrid>
        <w:gridCol w:w="1085"/>
        <w:gridCol w:w="542"/>
        <w:gridCol w:w="6793"/>
      </w:tblGrid>
      <w:tr w14:paraId="3B4C7647">
        <w:tblPrEx>
          <w:tblBorders>
            <w:top w:val="outset" w:color="000000" w:sz="6" w:space="0"/>
            <w:left w:val="outset" w:color="000000" w:sz="6" w:space="0"/>
            <w:bottom w:val="outset" w:color="000000" w:sz="6" w:space="0"/>
            <w:right w:val="outset" w:color="000000" w:sz="6" w:space="0"/>
            <w:insideH w:val="none" w:color="000000" w:sz="0" w:space="0"/>
            <w:insideV w:val="none" w:color="000000" w:sz="0" w:space="0"/>
          </w:tblBorders>
          <w:tblCellMar>
            <w:top w:w="0" w:type="dxa"/>
            <w:left w:w="0" w:type="dxa"/>
            <w:bottom w:w="0" w:type="dxa"/>
            <w:right w:w="0" w:type="dxa"/>
          </w:tblCellMar>
        </w:tblPrEx>
        <w:trPr>
          <w:trHeight w:val="790" w:hRule="atLeast"/>
          <w:tblHeader/>
          <w:jc w:val="center"/>
        </w:trPr>
        <w:tc>
          <w:tcPr>
            <w:tcW w:w="644" w:type="pct"/>
            <w:tcBorders>
              <w:top w:val="single" w:color="auto" w:sz="4" w:space="0"/>
              <w:left w:val="single" w:color="auto" w:sz="4" w:space="0"/>
              <w:bottom w:val="single" w:color="auto" w:sz="4" w:space="0"/>
              <w:right w:val="single" w:color="auto" w:sz="4" w:space="0"/>
            </w:tcBorders>
            <w:vAlign w:val="center"/>
          </w:tcPr>
          <w:p w14:paraId="6B9FFB71">
            <w:pPr>
              <w:jc w:val="center"/>
              <w:rPr>
                <w:rStyle w:val="18"/>
                <w:rFonts w:hint="default" w:ascii="Times New Roman" w:hAnsi="Times New Roman" w:eastAsia="宋体" w:cs="Times New Roman"/>
                <w:color w:val="000000"/>
                <w:kern w:val="0"/>
                <w:sz w:val="24"/>
              </w:rPr>
            </w:pPr>
            <w:r>
              <w:rPr>
                <w:rStyle w:val="18"/>
                <w:rFonts w:hint="default" w:ascii="Times New Roman" w:hAnsi="Times New Roman" w:eastAsia="宋体" w:cs="Times New Roman"/>
                <w:color w:val="000000"/>
                <w:kern w:val="0"/>
                <w:sz w:val="24"/>
              </w:rPr>
              <w:t>评标项目</w:t>
            </w:r>
          </w:p>
        </w:tc>
        <w:tc>
          <w:tcPr>
            <w:tcW w:w="322" w:type="pct"/>
            <w:tcBorders>
              <w:top w:val="single" w:color="auto" w:sz="4" w:space="0"/>
              <w:left w:val="single" w:color="auto" w:sz="4" w:space="0"/>
              <w:bottom w:val="single" w:color="auto" w:sz="4" w:space="0"/>
              <w:right w:val="single" w:color="auto" w:sz="4" w:space="0"/>
            </w:tcBorders>
            <w:vAlign w:val="center"/>
          </w:tcPr>
          <w:p w14:paraId="0221C92F">
            <w:pPr>
              <w:jc w:val="center"/>
              <w:rPr>
                <w:rStyle w:val="18"/>
                <w:rFonts w:hint="default" w:ascii="Times New Roman" w:hAnsi="Times New Roman" w:eastAsia="宋体" w:cs="Times New Roman"/>
                <w:color w:val="000000"/>
                <w:kern w:val="0"/>
                <w:sz w:val="24"/>
              </w:rPr>
            </w:pPr>
            <w:r>
              <w:rPr>
                <w:rStyle w:val="18"/>
                <w:rFonts w:hint="default" w:ascii="Times New Roman" w:hAnsi="Times New Roman" w:eastAsia="宋体" w:cs="Times New Roman"/>
                <w:color w:val="000000"/>
                <w:kern w:val="0"/>
                <w:sz w:val="24"/>
              </w:rPr>
              <w:t>评标分值</w:t>
            </w:r>
          </w:p>
        </w:tc>
        <w:tc>
          <w:tcPr>
            <w:tcW w:w="4032" w:type="pct"/>
            <w:tcBorders>
              <w:top w:val="single" w:color="auto" w:sz="4" w:space="0"/>
              <w:left w:val="single" w:color="auto" w:sz="4" w:space="0"/>
              <w:bottom w:val="single" w:color="auto" w:sz="4" w:space="0"/>
              <w:right w:val="single" w:color="auto" w:sz="4" w:space="0"/>
            </w:tcBorders>
            <w:vAlign w:val="center"/>
          </w:tcPr>
          <w:p w14:paraId="29863702">
            <w:pPr>
              <w:jc w:val="center"/>
              <w:rPr>
                <w:rStyle w:val="18"/>
                <w:rFonts w:hint="default" w:ascii="Times New Roman" w:hAnsi="Times New Roman" w:eastAsia="宋体" w:cs="Times New Roman"/>
                <w:color w:val="000000"/>
                <w:kern w:val="0"/>
                <w:sz w:val="24"/>
              </w:rPr>
            </w:pPr>
            <w:r>
              <w:rPr>
                <w:rStyle w:val="18"/>
                <w:rFonts w:hint="default" w:ascii="Times New Roman" w:hAnsi="Times New Roman" w:eastAsia="宋体" w:cs="Times New Roman"/>
                <w:color w:val="000000"/>
                <w:kern w:val="0"/>
                <w:sz w:val="24"/>
              </w:rPr>
              <w:t>评标方法描述</w:t>
            </w:r>
          </w:p>
        </w:tc>
      </w:tr>
      <w:tr w14:paraId="44496B48">
        <w:tblPrEx>
          <w:tblBorders>
            <w:top w:val="outset" w:color="000000" w:sz="6" w:space="0"/>
            <w:left w:val="outset" w:color="000000" w:sz="6" w:space="0"/>
            <w:bottom w:val="outset" w:color="000000" w:sz="6" w:space="0"/>
            <w:right w:val="outset" w:color="000000" w:sz="6" w:space="0"/>
            <w:insideH w:val="none" w:color="000000" w:sz="0" w:space="0"/>
            <w:insideV w:val="none" w:color="000000" w:sz="0" w:space="0"/>
          </w:tblBorders>
          <w:tblCellMar>
            <w:top w:w="0" w:type="dxa"/>
            <w:left w:w="0" w:type="dxa"/>
            <w:bottom w:w="0" w:type="dxa"/>
            <w:right w:w="0" w:type="dxa"/>
          </w:tblCellMar>
        </w:tblPrEx>
        <w:trPr>
          <w:jc w:val="center"/>
        </w:trPr>
        <w:tc>
          <w:tcPr>
            <w:tcW w:w="644" w:type="pct"/>
            <w:tcBorders>
              <w:top w:val="single" w:color="auto" w:sz="4" w:space="0"/>
              <w:left w:val="single" w:color="auto" w:sz="4" w:space="0"/>
              <w:bottom w:val="single" w:color="auto" w:sz="4" w:space="0"/>
              <w:right w:val="single" w:color="auto" w:sz="4" w:space="0"/>
            </w:tcBorders>
            <w:vAlign w:val="center"/>
          </w:tcPr>
          <w:p w14:paraId="7D6890CE">
            <w:pPr>
              <w:jc w:val="center"/>
              <w:rPr>
                <w:rStyle w:val="18"/>
                <w:rFonts w:hint="default" w:ascii="Times New Roman" w:hAnsi="Times New Roman" w:eastAsia="宋体" w:cs="Times New Roman"/>
                <w:color w:val="000000"/>
                <w:kern w:val="0"/>
                <w:sz w:val="24"/>
              </w:rPr>
            </w:pPr>
            <w:r>
              <w:rPr>
                <w:rStyle w:val="18"/>
                <w:rFonts w:hint="default" w:ascii="Times New Roman" w:hAnsi="Times New Roman" w:eastAsia="宋体" w:cs="Times New Roman"/>
                <w:color w:val="000000"/>
                <w:kern w:val="0"/>
                <w:sz w:val="24"/>
              </w:rPr>
              <w:t>技术服务响应情况</w:t>
            </w:r>
          </w:p>
        </w:tc>
        <w:tc>
          <w:tcPr>
            <w:tcW w:w="322" w:type="pct"/>
            <w:tcBorders>
              <w:top w:val="single" w:color="auto" w:sz="4" w:space="0"/>
              <w:left w:val="single" w:color="auto" w:sz="4" w:space="0"/>
              <w:bottom w:val="single" w:color="auto" w:sz="4" w:space="0"/>
              <w:right w:val="single" w:color="auto" w:sz="4" w:space="0"/>
            </w:tcBorders>
            <w:vAlign w:val="center"/>
          </w:tcPr>
          <w:p w14:paraId="1E6084CA">
            <w:pPr>
              <w:jc w:val="center"/>
              <w:rPr>
                <w:rStyle w:val="18"/>
                <w:rFonts w:hint="default" w:ascii="Times New Roman" w:hAnsi="Times New Roman" w:eastAsia="宋体" w:cs="Times New Roman"/>
                <w:color w:val="000000"/>
                <w:kern w:val="0"/>
                <w:sz w:val="24"/>
                <w:lang w:val="en-US" w:eastAsia="zh-CN"/>
              </w:rPr>
            </w:pPr>
            <w:r>
              <w:rPr>
                <w:rStyle w:val="18"/>
                <w:rFonts w:hint="default" w:ascii="Times New Roman" w:hAnsi="Times New Roman" w:eastAsia="宋体" w:cs="Times New Roman"/>
                <w:color w:val="000000"/>
                <w:kern w:val="0"/>
                <w:sz w:val="24"/>
                <w:lang w:val="en-US" w:eastAsia="zh-CN"/>
              </w:rPr>
              <w:t>48</w:t>
            </w:r>
          </w:p>
        </w:tc>
        <w:tc>
          <w:tcPr>
            <w:tcW w:w="4032" w:type="pct"/>
            <w:tcBorders>
              <w:top w:val="single" w:color="auto" w:sz="4" w:space="0"/>
              <w:left w:val="single" w:color="auto" w:sz="4" w:space="0"/>
              <w:bottom w:val="single" w:color="auto" w:sz="4" w:space="0"/>
              <w:right w:val="single" w:color="auto" w:sz="4" w:space="0"/>
            </w:tcBorders>
            <w:vAlign w:val="center"/>
          </w:tcPr>
          <w:p w14:paraId="4D9A0586">
            <w:pPr>
              <w:jc w:val="left"/>
              <w:rPr>
                <w:rStyle w:val="18"/>
                <w:rFonts w:hint="default" w:ascii="Times New Roman" w:hAnsi="Times New Roman" w:eastAsia="宋体" w:cs="Times New Roman"/>
                <w:color w:val="000000"/>
                <w:kern w:val="0"/>
                <w:sz w:val="24"/>
              </w:rPr>
            </w:pPr>
            <w:r>
              <w:rPr>
                <w:rStyle w:val="18"/>
                <w:rFonts w:hint="default" w:ascii="Times New Roman" w:hAnsi="Times New Roman" w:eastAsia="宋体" w:cs="Times New Roman"/>
                <w:color w:val="000000"/>
                <w:kern w:val="0"/>
                <w:sz w:val="24"/>
              </w:rPr>
              <w:t>根据各投标人对采购文件的内容及技术要求中的各项要求的响应、承诺情况，由评委进行评议并评分, 完全满足招标文件要求的得</w:t>
            </w:r>
            <w:r>
              <w:rPr>
                <w:rStyle w:val="18"/>
                <w:rFonts w:hint="default" w:ascii="Times New Roman" w:hAnsi="Times New Roman" w:eastAsia="宋体" w:cs="Times New Roman"/>
                <w:color w:val="000000"/>
                <w:kern w:val="0"/>
                <w:sz w:val="24"/>
                <w:lang w:val="en-US" w:eastAsia="zh-CN"/>
              </w:rPr>
              <w:t>48</w:t>
            </w:r>
            <w:r>
              <w:rPr>
                <w:rStyle w:val="18"/>
                <w:rFonts w:hint="default" w:ascii="Times New Roman" w:hAnsi="Times New Roman" w:eastAsia="宋体" w:cs="Times New Roman"/>
                <w:color w:val="000000"/>
                <w:kern w:val="0"/>
                <w:sz w:val="24"/>
              </w:rPr>
              <w:t>分，每负偏离一项扣3分，扣完为止。</w:t>
            </w:r>
          </w:p>
        </w:tc>
      </w:tr>
      <w:tr w14:paraId="3958FB7D">
        <w:tblPrEx>
          <w:tblBorders>
            <w:top w:val="outset" w:color="000000" w:sz="6" w:space="0"/>
            <w:left w:val="outset" w:color="000000" w:sz="6" w:space="0"/>
            <w:bottom w:val="outset" w:color="000000" w:sz="6" w:space="0"/>
            <w:right w:val="outset" w:color="000000" w:sz="6" w:space="0"/>
            <w:insideH w:val="none" w:color="000000" w:sz="0" w:space="0"/>
            <w:insideV w:val="none" w:color="000000" w:sz="0" w:space="0"/>
          </w:tblBorders>
          <w:tblCellMar>
            <w:top w:w="0" w:type="dxa"/>
            <w:left w:w="0" w:type="dxa"/>
            <w:bottom w:w="0" w:type="dxa"/>
            <w:right w:w="0" w:type="dxa"/>
          </w:tblCellMar>
        </w:tblPrEx>
        <w:trPr>
          <w:trHeight w:val="90" w:hRule="atLeast"/>
          <w:jc w:val="center"/>
        </w:trPr>
        <w:tc>
          <w:tcPr>
            <w:tcW w:w="644" w:type="pct"/>
            <w:tcBorders>
              <w:top w:val="single" w:color="auto" w:sz="4" w:space="0"/>
              <w:left w:val="single" w:color="auto" w:sz="4" w:space="0"/>
              <w:bottom w:val="single" w:color="auto" w:sz="4" w:space="0"/>
              <w:right w:val="single" w:color="auto" w:sz="4" w:space="0"/>
            </w:tcBorders>
            <w:vAlign w:val="center"/>
          </w:tcPr>
          <w:p w14:paraId="6B6A4B32">
            <w:pPr>
              <w:jc w:val="center"/>
              <w:rPr>
                <w:rFonts w:hint="default" w:ascii="Times New Roman" w:hAnsi="Times New Roman" w:eastAsia="宋体" w:cs="Times New Roman"/>
                <w:kern w:val="0"/>
                <w:sz w:val="24"/>
                <w:szCs w:val="24"/>
                <w:lang w:val="en-US" w:eastAsia="zh-CN" w:bidi="ar"/>
              </w:rPr>
            </w:pPr>
            <w:r>
              <w:rPr>
                <w:rFonts w:hint="default" w:ascii="Times New Roman" w:hAnsi="Times New Roman" w:eastAsia="宋体" w:cs="Times New Roman"/>
                <w:kern w:val="0"/>
                <w:sz w:val="24"/>
                <w:szCs w:val="24"/>
                <w:lang w:val="en-US" w:eastAsia="zh-CN" w:bidi="ar"/>
              </w:rPr>
              <w:t>保密措施</w:t>
            </w:r>
          </w:p>
        </w:tc>
        <w:tc>
          <w:tcPr>
            <w:tcW w:w="322" w:type="pct"/>
            <w:tcBorders>
              <w:top w:val="single" w:color="auto" w:sz="4" w:space="0"/>
              <w:left w:val="single" w:color="auto" w:sz="4" w:space="0"/>
              <w:bottom w:val="single" w:color="auto" w:sz="4" w:space="0"/>
              <w:right w:val="single" w:color="auto" w:sz="4" w:space="0"/>
            </w:tcBorders>
            <w:vAlign w:val="center"/>
          </w:tcPr>
          <w:p w14:paraId="7968FC34">
            <w:pPr>
              <w:jc w:val="center"/>
              <w:rPr>
                <w:rStyle w:val="18"/>
                <w:rFonts w:hint="default" w:ascii="Times New Roman" w:hAnsi="Times New Roman" w:eastAsia="宋体" w:cs="Times New Roman"/>
                <w:color w:val="000000"/>
                <w:kern w:val="0"/>
                <w:sz w:val="24"/>
              </w:rPr>
            </w:pPr>
            <w:r>
              <w:rPr>
                <w:rStyle w:val="18"/>
                <w:rFonts w:hint="default" w:ascii="Times New Roman" w:hAnsi="Times New Roman" w:eastAsia="宋体" w:cs="Times New Roman"/>
                <w:color w:val="000000"/>
                <w:kern w:val="0"/>
                <w:sz w:val="24"/>
              </w:rPr>
              <w:t>3</w:t>
            </w:r>
          </w:p>
        </w:tc>
        <w:tc>
          <w:tcPr>
            <w:tcW w:w="4032" w:type="pct"/>
            <w:tcBorders>
              <w:top w:val="single" w:color="auto" w:sz="4" w:space="0"/>
              <w:left w:val="single" w:color="auto" w:sz="4" w:space="0"/>
              <w:bottom w:val="single" w:color="auto" w:sz="4" w:space="0"/>
              <w:right w:val="single" w:color="auto" w:sz="4" w:space="0"/>
            </w:tcBorders>
            <w:vAlign w:val="center"/>
          </w:tcPr>
          <w:p w14:paraId="5257DBD8">
            <w:pPr>
              <w:jc w:val="left"/>
              <w:rPr>
                <w:rFonts w:hint="default" w:ascii="Times New Roman" w:hAnsi="Times New Roman" w:eastAsia="宋体" w:cs="Times New Roman"/>
                <w:kern w:val="0"/>
                <w:sz w:val="24"/>
                <w:szCs w:val="24"/>
                <w:lang w:val="en-US" w:eastAsia="zh-CN" w:bidi="ar"/>
              </w:rPr>
            </w:pPr>
            <w:r>
              <w:rPr>
                <w:rFonts w:hint="default" w:ascii="Times New Roman" w:hAnsi="Times New Roman" w:eastAsia="宋体" w:cs="Times New Roman"/>
                <w:kern w:val="0"/>
                <w:sz w:val="24"/>
                <w:szCs w:val="24"/>
                <w:lang w:val="en-US" w:eastAsia="zh-CN" w:bidi="ar"/>
              </w:rPr>
              <w:t>根据投标人提出的保密措施的情况（包括但不限于数据保密制度、资料安全保密措施等），由磋商小组进行评议并打分：保密措施方案全面、合理、可行的得3分，保密措施方案较全面、较合理、较可行的得2分，保密措施方案一般的得1分，未提供方案不得分。</w:t>
            </w:r>
          </w:p>
        </w:tc>
      </w:tr>
      <w:tr w14:paraId="2836B4D8">
        <w:tblPrEx>
          <w:tblBorders>
            <w:top w:val="outset" w:color="000000" w:sz="6" w:space="0"/>
            <w:left w:val="outset" w:color="000000" w:sz="6" w:space="0"/>
            <w:bottom w:val="outset" w:color="000000" w:sz="6" w:space="0"/>
            <w:right w:val="outset" w:color="000000" w:sz="6" w:space="0"/>
            <w:insideH w:val="none" w:color="000000" w:sz="0" w:space="0"/>
            <w:insideV w:val="none" w:color="000000" w:sz="0" w:space="0"/>
          </w:tblBorders>
          <w:tblCellMar>
            <w:top w:w="0" w:type="dxa"/>
            <w:left w:w="0" w:type="dxa"/>
            <w:bottom w:w="0" w:type="dxa"/>
            <w:right w:w="0" w:type="dxa"/>
          </w:tblCellMar>
        </w:tblPrEx>
        <w:trPr>
          <w:trHeight w:val="888" w:hRule="atLeast"/>
          <w:jc w:val="center"/>
        </w:trPr>
        <w:tc>
          <w:tcPr>
            <w:tcW w:w="644" w:type="pct"/>
            <w:tcBorders>
              <w:top w:val="single" w:color="auto" w:sz="4" w:space="0"/>
              <w:left w:val="single" w:color="auto" w:sz="4" w:space="0"/>
              <w:bottom w:val="single" w:color="auto" w:sz="4" w:space="0"/>
              <w:right w:val="single" w:color="auto" w:sz="4" w:space="0"/>
            </w:tcBorders>
            <w:vAlign w:val="center"/>
          </w:tcPr>
          <w:p w14:paraId="77BD98C6">
            <w:pPr>
              <w:jc w:val="center"/>
              <w:rPr>
                <w:rFonts w:hint="default" w:ascii="Times New Roman" w:hAnsi="Times New Roman" w:eastAsia="宋体" w:cs="Times New Roman"/>
                <w:kern w:val="0"/>
                <w:sz w:val="24"/>
                <w:szCs w:val="24"/>
                <w:lang w:val="en-US" w:eastAsia="zh-CN" w:bidi="ar"/>
              </w:rPr>
            </w:pPr>
            <w:r>
              <w:rPr>
                <w:rFonts w:hint="default" w:ascii="Times New Roman" w:hAnsi="Times New Roman" w:eastAsia="宋体" w:cs="Times New Roman"/>
                <w:kern w:val="0"/>
                <w:sz w:val="24"/>
                <w:szCs w:val="24"/>
                <w:lang w:val="en-US" w:eastAsia="zh-CN" w:bidi="ar"/>
              </w:rPr>
              <w:t>质量保障措施</w:t>
            </w:r>
          </w:p>
        </w:tc>
        <w:tc>
          <w:tcPr>
            <w:tcW w:w="322" w:type="pct"/>
            <w:tcBorders>
              <w:top w:val="single" w:color="auto" w:sz="4" w:space="0"/>
              <w:left w:val="single" w:color="auto" w:sz="4" w:space="0"/>
              <w:bottom w:val="single" w:color="auto" w:sz="4" w:space="0"/>
              <w:right w:val="single" w:color="auto" w:sz="4" w:space="0"/>
            </w:tcBorders>
            <w:vAlign w:val="center"/>
          </w:tcPr>
          <w:p w14:paraId="69C2F7A7">
            <w:pPr>
              <w:jc w:val="center"/>
              <w:rPr>
                <w:rStyle w:val="18"/>
                <w:rFonts w:hint="default" w:ascii="Times New Roman" w:hAnsi="Times New Roman" w:eastAsia="宋体" w:cs="Times New Roman"/>
                <w:color w:val="000000"/>
                <w:kern w:val="0"/>
                <w:sz w:val="24"/>
                <w:lang w:val="en-US" w:eastAsia="zh-CN"/>
              </w:rPr>
            </w:pPr>
            <w:r>
              <w:rPr>
                <w:rStyle w:val="18"/>
                <w:rFonts w:hint="default" w:ascii="Times New Roman" w:hAnsi="Times New Roman" w:eastAsia="宋体" w:cs="Times New Roman"/>
                <w:color w:val="000000"/>
                <w:kern w:val="0"/>
                <w:sz w:val="24"/>
                <w:lang w:val="en-US" w:eastAsia="zh-CN"/>
              </w:rPr>
              <w:t>3</w:t>
            </w:r>
          </w:p>
        </w:tc>
        <w:tc>
          <w:tcPr>
            <w:tcW w:w="4032" w:type="pct"/>
            <w:tcBorders>
              <w:top w:val="single" w:color="auto" w:sz="4" w:space="0"/>
              <w:left w:val="single" w:color="auto" w:sz="4" w:space="0"/>
              <w:bottom w:val="single" w:color="auto" w:sz="4" w:space="0"/>
              <w:right w:val="single" w:color="auto" w:sz="4" w:space="0"/>
            </w:tcBorders>
            <w:vAlign w:val="center"/>
          </w:tcPr>
          <w:p w14:paraId="5E444E3A">
            <w:pPr>
              <w:jc w:val="left"/>
              <w:rPr>
                <w:rFonts w:hint="default" w:ascii="Times New Roman" w:hAnsi="Times New Roman" w:eastAsia="宋体" w:cs="Times New Roman"/>
                <w:kern w:val="0"/>
                <w:sz w:val="24"/>
                <w:szCs w:val="24"/>
                <w:lang w:val="en-US" w:eastAsia="zh-CN" w:bidi="ar"/>
              </w:rPr>
            </w:pPr>
            <w:r>
              <w:rPr>
                <w:rFonts w:hint="default" w:ascii="Times New Roman" w:hAnsi="Times New Roman" w:eastAsia="宋体" w:cs="Times New Roman"/>
                <w:kern w:val="0"/>
                <w:sz w:val="24"/>
                <w:szCs w:val="24"/>
                <w:lang w:val="en-US" w:eastAsia="zh-CN" w:bidi="ar"/>
              </w:rPr>
              <w:t>根据投标人提出的质量保障措施的情况，由磋商小组进行评议并打分：保密措施方案全面、合理、可行的得3分，保密措施方案较全面、较合理、较可行的得2分，保密措施方案一般的得1分，未提供方案不得分。</w:t>
            </w:r>
          </w:p>
        </w:tc>
      </w:tr>
      <w:tr w14:paraId="5A29BC90">
        <w:tblPrEx>
          <w:tblBorders>
            <w:top w:val="outset" w:color="000000" w:sz="6" w:space="0"/>
            <w:left w:val="outset" w:color="000000" w:sz="6" w:space="0"/>
            <w:bottom w:val="outset" w:color="000000" w:sz="6" w:space="0"/>
            <w:right w:val="outset" w:color="000000" w:sz="6" w:space="0"/>
            <w:insideH w:val="none" w:color="000000" w:sz="0" w:space="0"/>
            <w:insideV w:val="none" w:color="000000" w:sz="0" w:space="0"/>
          </w:tblBorders>
          <w:tblCellMar>
            <w:top w:w="0" w:type="dxa"/>
            <w:left w:w="0" w:type="dxa"/>
            <w:bottom w:w="0" w:type="dxa"/>
            <w:right w:w="0" w:type="dxa"/>
          </w:tblCellMar>
        </w:tblPrEx>
        <w:trPr>
          <w:trHeight w:val="1369" w:hRule="atLeast"/>
          <w:jc w:val="center"/>
        </w:trPr>
        <w:tc>
          <w:tcPr>
            <w:tcW w:w="644" w:type="pct"/>
            <w:tcBorders>
              <w:top w:val="single" w:color="auto" w:sz="4" w:space="0"/>
              <w:left w:val="single" w:color="auto" w:sz="4" w:space="0"/>
              <w:bottom w:val="single" w:color="auto" w:sz="4" w:space="0"/>
              <w:right w:val="single" w:color="auto" w:sz="4" w:space="0"/>
            </w:tcBorders>
            <w:vAlign w:val="center"/>
          </w:tcPr>
          <w:p w14:paraId="0ED65136">
            <w:pPr>
              <w:keepNext w:val="0"/>
              <w:keepLines w:val="0"/>
              <w:widowControl/>
              <w:suppressLineNumbers w:val="0"/>
              <w:jc w:val="center"/>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项目总负责人</w:t>
            </w:r>
          </w:p>
        </w:tc>
        <w:tc>
          <w:tcPr>
            <w:tcW w:w="322" w:type="pct"/>
            <w:tcBorders>
              <w:top w:val="single" w:color="auto" w:sz="4" w:space="0"/>
              <w:left w:val="single" w:color="auto" w:sz="4" w:space="0"/>
              <w:bottom w:val="single" w:color="auto" w:sz="4" w:space="0"/>
              <w:right w:val="single" w:color="auto" w:sz="4" w:space="0"/>
            </w:tcBorders>
            <w:vAlign w:val="center"/>
          </w:tcPr>
          <w:p w14:paraId="1FE63E67">
            <w:pPr>
              <w:keepNext w:val="0"/>
              <w:keepLines w:val="0"/>
              <w:widowControl/>
              <w:suppressLineNumbers w:val="0"/>
              <w:jc w:val="center"/>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3</w:t>
            </w:r>
          </w:p>
        </w:tc>
        <w:tc>
          <w:tcPr>
            <w:tcW w:w="4032" w:type="pct"/>
            <w:tcBorders>
              <w:top w:val="single" w:color="auto" w:sz="4" w:space="0"/>
              <w:left w:val="single" w:color="auto" w:sz="4" w:space="0"/>
              <w:bottom w:val="single" w:color="auto" w:sz="4" w:space="0"/>
              <w:right w:val="single" w:color="auto" w:sz="4" w:space="0"/>
            </w:tcBorders>
            <w:vAlign w:val="center"/>
          </w:tcPr>
          <w:p w14:paraId="62C3FFA1">
            <w:pPr>
              <w:keepNext w:val="0"/>
              <w:keepLines w:val="0"/>
              <w:widowControl/>
              <w:suppressLineNumbers w:val="0"/>
              <w:jc w:val="left"/>
              <w:rPr>
                <w:rStyle w:val="18"/>
                <w:rFonts w:hint="default" w:ascii="Times New Roman" w:hAnsi="Times New Roman" w:eastAsia="宋体" w:cs="Times New Roman"/>
                <w:color w:val="000000"/>
                <w:kern w:val="0"/>
                <w:sz w:val="24"/>
                <w:szCs w:val="24"/>
              </w:rPr>
            </w:pPr>
            <w:r>
              <w:rPr>
                <w:rStyle w:val="18"/>
                <w:rFonts w:hint="default" w:ascii="Times New Roman" w:hAnsi="Times New Roman" w:eastAsia="宋体" w:cs="Times New Roman"/>
                <w:color w:val="000000"/>
                <w:kern w:val="0"/>
                <w:sz w:val="24"/>
                <w:szCs w:val="24"/>
              </w:rPr>
              <w:t>投标人拟派出项目负责人具备</w:t>
            </w:r>
            <w:r>
              <w:rPr>
                <w:rStyle w:val="18"/>
                <w:rFonts w:hint="eastAsia" w:cs="Times New Roman"/>
                <w:color w:val="000000"/>
                <w:kern w:val="0"/>
                <w:sz w:val="24"/>
                <w:szCs w:val="24"/>
                <w:lang w:eastAsia="zh-CN"/>
              </w:rPr>
              <w:t>测绘类</w:t>
            </w:r>
            <w:r>
              <w:rPr>
                <w:rStyle w:val="18"/>
                <w:rFonts w:hint="default" w:ascii="Times New Roman" w:hAnsi="Times New Roman" w:eastAsia="宋体" w:cs="Times New Roman"/>
                <w:color w:val="000000"/>
                <w:kern w:val="0"/>
                <w:sz w:val="24"/>
                <w:szCs w:val="24"/>
              </w:rPr>
              <w:t>教授级高级工程师且为省级或以上自然资源主管部门授予的专业技术带头人的得3分，每提供1类的得</w:t>
            </w:r>
            <w:r>
              <w:rPr>
                <w:rStyle w:val="18"/>
                <w:rFonts w:hint="eastAsia" w:cs="Times New Roman"/>
                <w:color w:val="000000"/>
                <w:kern w:val="0"/>
                <w:sz w:val="24"/>
                <w:szCs w:val="24"/>
                <w:lang w:val="en-US" w:eastAsia="zh-CN"/>
              </w:rPr>
              <w:t>1.5</w:t>
            </w:r>
            <w:r>
              <w:rPr>
                <w:rStyle w:val="18"/>
                <w:rFonts w:hint="default" w:ascii="Times New Roman" w:hAnsi="Times New Roman" w:eastAsia="宋体" w:cs="Times New Roman"/>
                <w:color w:val="000000"/>
                <w:kern w:val="0"/>
                <w:sz w:val="24"/>
                <w:szCs w:val="24"/>
              </w:rPr>
              <w:t>分</w:t>
            </w:r>
            <w:r>
              <w:rPr>
                <w:rStyle w:val="18"/>
                <w:rFonts w:hint="eastAsia" w:ascii="Times New Roman" w:hAnsi="Times New Roman" w:eastAsia="宋体" w:cs="Times New Roman"/>
                <w:color w:val="000000"/>
                <w:kern w:val="0"/>
                <w:sz w:val="24"/>
                <w:szCs w:val="24"/>
                <w:lang w:eastAsia="zh-CN"/>
              </w:rPr>
              <w:t>，</w:t>
            </w:r>
            <w:r>
              <w:rPr>
                <w:rStyle w:val="18"/>
                <w:rFonts w:hint="eastAsia" w:ascii="Times New Roman" w:hAnsi="Times New Roman" w:eastAsia="宋体" w:cs="Times New Roman"/>
                <w:color w:val="000000"/>
                <w:kern w:val="0"/>
                <w:sz w:val="24"/>
                <w:szCs w:val="24"/>
                <w:lang w:val="en-US" w:eastAsia="zh-CN"/>
              </w:rPr>
              <w:t>满分3分</w:t>
            </w:r>
            <w:r>
              <w:rPr>
                <w:rStyle w:val="18"/>
                <w:rFonts w:hint="default" w:ascii="Times New Roman" w:hAnsi="Times New Roman" w:eastAsia="宋体" w:cs="Times New Roman"/>
                <w:color w:val="000000"/>
                <w:kern w:val="0"/>
                <w:sz w:val="24"/>
                <w:szCs w:val="24"/>
              </w:rPr>
              <w:t>。</w:t>
            </w:r>
            <w:r>
              <w:rPr>
                <w:rStyle w:val="18"/>
                <w:rFonts w:hint="default" w:ascii="Times New Roman" w:hAnsi="Times New Roman" w:eastAsia="宋体" w:cs="Times New Roman"/>
                <w:color w:val="000000"/>
                <w:kern w:val="0"/>
                <w:sz w:val="24"/>
                <w:szCs w:val="24"/>
                <w:lang w:eastAsia="zh-CN"/>
              </w:rPr>
              <w:t>供应商</w:t>
            </w:r>
            <w:r>
              <w:rPr>
                <w:rStyle w:val="18"/>
                <w:rFonts w:hint="default" w:ascii="Times New Roman" w:hAnsi="Times New Roman" w:eastAsia="宋体" w:cs="Times New Roman"/>
                <w:color w:val="000000"/>
                <w:kern w:val="0"/>
                <w:sz w:val="24"/>
                <w:szCs w:val="24"/>
              </w:rPr>
              <w:t>需提供证书以</w:t>
            </w:r>
            <w:r>
              <w:rPr>
                <w:rFonts w:hint="default" w:ascii="Times New Roman" w:hAnsi="Times New Roman" w:eastAsia="宋体" w:cs="Times New Roman"/>
                <w:color w:val="000000"/>
                <w:kern w:val="0"/>
                <w:sz w:val="24"/>
                <w:szCs w:val="24"/>
              </w:rPr>
              <w:t>及相关证明复印件，社保或税务部门出具的招标公告发布前6个月</w:t>
            </w:r>
            <w:r>
              <w:rPr>
                <w:rFonts w:hint="default" w:ascii="Times New Roman" w:hAnsi="Times New Roman" w:eastAsia="宋体" w:cs="Times New Roman"/>
                <w:color w:val="000000"/>
                <w:kern w:val="0"/>
                <w:sz w:val="24"/>
                <w:szCs w:val="24"/>
                <w:lang w:eastAsia="zh-CN"/>
              </w:rPr>
              <w:t>内任意</w:t>
            </w:r>
            <w:r>
              <w:rPr>
                <w:rFonts w:hint="default" w:ascii="Times New Roman" w:hAnsi="Times New Roman" w:eastAsia="宋体" w:cs="Times New Roman"/>
                <w:color w:val="000000"/>
                <w:kern w:val="0"/>
                <w:sz w:val="24"/>
                <w:szCs w:val="24"/>
                <w:lang w:val="en-US" w:eastAsia="zh-CN"/>
              </w:rPr>
              <w:t>1个月</w:t>
            </w:r>
            <w:r>
              <w:rPr>
                <w:rFonts w:hint="default" w:ascii="Times New Roman" w:hAnsi="Times New Roman" w:eastAsia="宋体" w:cs="Times New Roman"/>
                <w:color w:val="000000"/>
                <w:kern w:val="0"/>
                <w:sz w:val="24"/>
                <w:szCs w:val="24"/>
              </w:rPr>
              <w:t>的社保缴纳证明</w:t>
            </w:r>
            <w:r>
              <w:rPr>
                <w:rFonts w:hint="default" w:ascii="Times New Roman" w:hAnsi="Times New Roman" w:eastAsia="宋体" w:cs="Times New Roman"/>
                <w:color w:val="000000"/>
                <w:kern w:val="0"/>
                <w:sz w:val="24"/>
                <w:szCs w:val="24"/>
                <w:lang w:eastAsia="zh-CN"/>
              </w:rPr>
              <w:t>。</w:t>
            </w:r>
            <w:r>
              <w:rPr>
                <w:rFonts w:ascii="仿宋_GB2312" w:hAnsi="仿宋_GB2312" w:eastAsia="仿宋_GB2312" w:cs="仿宋_GB2312"/>
                <w:sz w:val="24"/>
                <w:szCs w:val="24"/>
              </w:rPr>
              <w:t>（本项人员不得与其他人员得分项重复计分）</w:t>
            </w:r>
          </w:p>
        </w:tc>
      </w:tr>
      <w:tr w14:paraId="1A484172">
        <w:tblPrEx>
          <w:tblBorders>
            <w:top w:val="outset" w:color="000000" w:sz="6" w:space="0"/>
            <w:left w:val="outset" w:color="000000" w:sz="6" w:space="0"/>
            <w:bottom w:val="outset" w:color="000000" w:sz="6" w:space="0"/>
            <w:right w:val="outset" w:color="000000" w:sz="6" w:space="0"/>
            <w:insideH w:val="none" w:color="000000" w:sz="0" w:space="0"/>
            <w:insideV w:val="none" w:color="000000" w:sz="0" w:space="0"/>
          </w:tblBorders>
          <w:tblCellMar>
            <w:top w:w="0" w:type="dxa"/>
            <w:left w:w="0" w:type="dxa"/>
            <w:bottom w:w="0" w:type="dxa"/>
            <w:right w:w="0" w:type="dxa"/>
          </w:tblCellMar>
        </w:tblPrEx>
        <w:trPr>
          <w:trHeight w:val="794" w:hRule="atLeast"/>
          <w:jc w:val="center"/>
        </w:trPr>
        <w:tc>
          <w:tcPr>
            <w:tcW w:w="644" w:type="pct"/>
            <w:tcBorders>
              <w:top w:val="single" w:color="auto" w:sz="4" w:space="0"/>
              <w:left w:val="single" w:color="auto" w:sz="4" w:space="0"/>
              <w:bottom w:val="single" w:color="auto" w:sz="4" w:space="0"/>
              <w:right w:val="single" w:color="auto" w:sz="4" w:space="0"/>
            </w:tcBorders>
            <w:vAlign w:val="center"/>
          </w:tcPr>
          <w:p w14:paraId="3E23DC22">
            <w:pPr>
              <w:keepNext w:val="0"/>
              <w:keepLines w:val="0"/>
              <w:widowControl/>
              <w:suppressLineNumbers w:val="0"/>
              <w:jc w:val="center"/>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项目技术负责人</w:t>
            </w:r>
          </w:p>
        </w:tc>
        <w:tc>
          <w:tcPr>
            <w:tcW w:w="322" w:type="pct"/>
            <w:tcBorders>
              <w:top w:val="single" w:color="auto" w:sz="4" w:space="0"/>
              <w:left w:val="single" w:color="auto" w:sz="4" w:space="0"/>
              <w:bottom w:val="single" w:color="auto" w:sz="4" w:space="0"/>
              <w:right w:val="single" w:color="auto" w:sz="4" w:space="0"/>
            </w:tcBorders>
            <w:vAlign w:val="center"/>
          </w:tcPr>
          <w:p w14:paraId="0FD0DF2F">
            <w:pPr>
              <w:keepNext w:val="0"/>
              <w:keepLines w:val="0"/>
              <w:widowControl/>
              <w:suppressLineNumbers w:val="0"/>
              <w:jc w:val="center"/>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3</w:t>
            </w:r>
          </w:p>
        </w:tc>
        <w:tc>
          <w:tcPr>
            <w:tcW w:w="4032" w:type="pct"/>
            <w:tcBorders>
              <w:top w:val="single" w:color="auto" w:sz="4" w:space="0"/>
              <w:left w:val="single" w:color="auto" w:sz="4" w:space="0"/>
              <w:bottom w:val="single" w:color="auto" w:sz="4" w:space="0"/>
              <w:right w:val="single" w:color="auto" w:sz="4" w:space="0"/>
            </w:tcBorders>
            <w:vAlign w:val="center"/>
          </w:tcPr>
          <w:p w14:paraId="4531C428">
            <w:pPr>
              <w:keepNext w:val="0"/>
              <w:keepLines w:val="0"/>
              <w:widowControl/>
              <w:suppressLineNumbers w:val="0"/>
              <w:jc w:val="left"/>
              <w:rPr>
                <w:rStyle w:val="18"/>
                <w:rFonts w:hint="default" w:ascii="Times New Roman" w:hAnsi="Times New Roman" w:eastAsia="宋体" w:cs="Times New Roman"/>
                <w:color w:val="000000"/>
                <w:kern w:val="0"/>
                <w:sz w:val="24"/>
                <w:szCs w:val="24"/>
              </w:rPr>
            </w:pPr>
            <w:r>
              <w:rPr>
                <w:rStyle w:val="18"/>
                <w:rFonts w:hint="default" w:ascii="Times New Roman" w:hAnsi="Times New Roman" w:eastAsia="宋体" w:cs="Times New Roman"/>
                <w:color w:val="000000"/>
                <w:kern w:val="0"/>
                <w:sz w:val="24"/>
                <w:szCs w:val="24"/>
              </w:rPr>
              <w:t>投标人拟派出项目技术负责人</w:t>
            </w:r>
            <w:r>
              <w:rPr>
                <w:rStyle w:val="18"/>
                <w:rFonts w:hint="default" w:ascii="Times New Roman" w:hAnsi="Times New Roman" w:eastAsia="宋体" w:cs="Times New Roman"/>
                <w:color w:val="auto"/>
                <w:kern w:val="0"/>
                <w:sz w:val="24"/>
                <w:szCs w:val="24"/>
              </w:rPr>
              <w:t>具备</w:t>
            </w:r>
            <w:r>
              <w:rPr>
                <w:rStyle w:val="18"/>
                <w:rFonts w:hint="eastAsia" w:cs="Times New Roman"/>
                <w:color w:val="auto"/>
                <w:kern w:val="0"/>
                <w:sz w:val="24"/>
                <w:szCs w:val="24"/>
                <w:lang w:eastAsia="zh-CN"/>
              </w:rPr>
              <w:t>测绘类</w:t>
            </w:r>
            <w:r>
              <w:rPr>
                <w:rStyle w:val="18"/>
                <w:rFonts w:hint="default" w:ascii="Times New Roman" w:hAnsi="Times New Roman" w:eastAsia="宋体" w:cs="Times New Roman"/>
                <w:color w:val="auto"/>
                <w:kern w:val="0"/>
                <w:sz w:val="24"/>
                <w:szCs w:val="24"/>
              </w:rPr>
              <w:t>教授级高级工程师且获得过省级或以上人民政府颁发的科学技术进步奖得3分，每提供1类的得</w:t>
            </w:r>
            <w:r>
              <w:rPr>
                <w:rStyle w:val="18"/>
                <w:rFonts w:hint="eastAsia" w:cs="Times New Roman"/>
                <w:color w:val="auto"/>
                <w:kern w:val="0"/>
                <w:sz w:val="24"/>
                <w:szCs w:val="24"/>
                <w:lang w:val="en-US" w:eastAsia="zh-CN"/>
              </w:rPr>
              <w:t>1.5</w:t>
            </w:r>
            <w:r>
              <w:rPr>
                <w:rStyle w:val="18"/>
                <w:rFonts w:hint="default" w:ascii="Times New Roman" w:hAnsi="Times New Roman" w:eastAsia="宋体" w:cs="Times New Roman"/>
                <w:color w:val="auto"/>
                <w:kern w:val="0"/>
                <w:sz w:val="24"/>
                <w:szCs w:val="24"/>
              </w:rPr>
              <w:t>分</w:t>
            </w:r>
            <w:r>
              <w:rPr>
                <w:rStyle w:val="18"/>
                <w:rFonts w:hint="eastAsia" w:cs="Times New Roman"/>
                <w:color w:val="auto"/>
                <w:kern w:val="0"/>
                <w:sz w:val="24"/>
                <w:szCs w:val="24"/>
                <w:lang w:eastAsia="zh-CN"/>
              </w:rPr>
              <w:t>，</w:t>
            </w:r>
            <w:r>
              <w:rPr>
                <w:rStyle w:val="18"/>
                <w:rFonts w:hint="eastAsia" w:cs="Times New Roman"/>
                <w:color w:val="auto"/>
                <w:kern w:val="0"/>
                <w:sz w:val="24"/>
                <w:szCs w:val="24"/>
                <w:lang w:val="en-US" w:eastAsia="zh-CN"/>
              </w:rPr>
              <w:t>满分3分</w:t>
            </w:r>
            <w:r>
              <w:rPr>
                <w:rStyle w:val="18"/>
                <w:rFonts w:hint="default" w:ascii="Times New Roman" w:hAnsi="Times New Roman" w:eastAsia="宋体" w:cs="Times New Roman"/>
                <w:color w:val="auto"/>
                <w:kern w:val="0"/>
                <w:sz w:val="24"/>
                <w:szCs w:val="24"/>
              </w:rPr>
              <w:t>。</w:t>
            </w:r>
            <w:r>
              <w:rPr>
                <w:rFonts w:hint="default" w:ascii="Times New Roman" w:hAnsi="Times New Roman" w:eastAsia="宋体" w:cs="Times New Roman"/>
                <w:color w:val="auto"/>
                <w:kern w:val="0"/>
                <w:sz w:val="24"/>
                <w:szCs w:val="24"/>
                <w:lang w:eastAsia="zh-CN"/>
              </w:rPr>
              <w:t>供应</w:t>
            </w:r>
            <w:r>
              <w:rPr>
                <w:rFonts w:hint="default" w:ascii="Times New Roman" w:hAnsi="Times New Roman" w:eastAsia="宋体" w:cs="Times New Roman"/>
                <w:color w:val="000000"/>
                <w:kern w:val="0"/>
                <w:sz w:val="24"/>
                <w:szCs w:val="24"/>
                <w:lang w:eastAsia="zh-CN"/>
              </w:rPr>
              <w:t>商</w:t>
            </w:r>
            <w:r>
              <w:rPr>
                <w:rFonts w:hint="default" w:ascii="Times New Roman" w:hAnsi="Times New Roman" w:eastAsia="宋体" w:cs="Times New Roman"/>
                <w:color w:val="000000"/>
                <w:kern w:val="0"/>
                <w:sz w:val="24"/>
                <w:szCs w:val="24"/>
              </w:rPr>
              <w:t>需提供证书以及相关证明复印件，社保或税务部门出具的招标公告发布前6个月</w:t>
            </w:r>
            <w:r>
              <w:rPr>
                <w:rFonts w:hint="default" w:ascii="Times New Roman" w:hAnsi="Times New Roman" w:eastAsia="宋体" w:cs="Times New Roman"/>
                <w:color w:val="000000"/>
                <w:kern w:val="0"/>
                <w:sz w:val="24"/>
                <w:szCs w:val="24"/>
                <w:lang w:eastAsia="zh-CN"/>
              </w:rPr>
              <w:t>内任意</w:t>
            </w:r>
            <w:r>
              <w:rPr>
                <w:rFonts w:hint="default" w:ascii="Times New Roman" w:hAnsi="Times New Roman" w:eastAsia="宋体" w:cs="Times New Roman"/>
                <w:color w:val="000000"/>
                <w:kern w:val="0"/>
                <w:sz w:val="24"/>
                <w:szCs w:val="24"/>
                <w:lang w:val="en-US" w:eastAsia="zh-CN"/>
              </w:rPr>
              <w:t>1个月</w:t>
            </w:r>
            <w:r>
              <w:rPr>
                <w:rFonts w:hint="default" w:ascii="Times New Roman" w:hAnsi="Times New Roman" w:eastAsia="宋体" w:cs="Times New Roman"/>
                <w:color w:val="000000"/>
                <w:kern w:val="0"/>
                <w:sz w:val="24"/>
                <w:szCs w:val="24"/>
              </w:rPr>
              <w:t>的社保缴纳证明</w:t>
            </w:r>
            <w:r>
              <w:rPr>
                <w:rFonts w:hint="default" w:ascii="Times New Roman" w:hAnsi="Times New Roman" w:eastAsia="宋体" w:cs="Times New Roman"/>
                <w:color w:val="000000"/>
                <w:kern w:val="0"/>
                <w:sz w:val="24"/>
                <w:szCs w:val="24"/>
                <w:lang w:eastAsia="zh-CN"/>
              </w:rPr>
              <w:t>。</w:t>
            </w:r>
            <w:r>
              <w:rPr>
                <w:rFonts w:ascii="仿宋_GB2312" w:hAnsi="仿宋_GB2312" w:eastAsia="仿宋_GB2312" w:cs="仿宋_GB2312"/>
                <w:sz w:val="24"/>
                <w:szCs w:val="24"/>
              </w:rPr>
              <w:t>（本项人员不得与其他人员得分项重复计分）</w:t>
            </w:r>
          </w:p>
        </w:tc>
      </w:tr>
      <w:tr w14:paraId="211C2DDD">
        <w:tblPrEx>
          <w:tblBorders>
            <w:top w:val="outset" w:color="000000" w:sz="6" w:space="0"/>
            <w:left w:val="outset" w:color="000000" w:sz="6" w:space="0"/>
            <w:bottom w:val="outset" w:color="000000" w:sz="6" w:space="0"/>
            <w:right w:val="outset" w:color="000000" w:sz="6" w:space="0"/>
            <w:insideH w:val="none" w:color="000000" w:sz="0" w:space="0"/>
            <w:insideV w:val="none" w:color="000000" w:sz="0" w:space="0"/>
          </w:tblBorders>
          <w:tblCellMar>
            <w:top w:w="0" w:type="dxa"/>
            <w:left w:w="0" w:type="dxa"/>
            <w:bottom w:w="0" w:type="dxa"/>
            <w:right w:w="0" w:type="dxa"/>
          </w:tblCellMar>
        </w:tblPrEx>
        <w:trPr>
          <w:trHeight w:val="1486" w:hRule="atLeast"/>
          <w:jc w:val="center"/>
        </w:trPr>
        <w:tc>
          <w:tcPr>
            <w:tcW w:w="644" w:type="pct"/>
            <w:tcBorders>
              <w:top w:val="single" w:color="auto" w:sz="4" w:space="0"/>
              <w:left w:val="single" w:color="auto" w:sz="4" w:space="0"/>
              <w:bottom w:val="single" w:color="auto" w:sz="4" w:space="0"/>
              <w:right w:val="single" w:color="auto" w:sz="4" w:space="0"/>
            </w:tcBorders>
            <w:vAlign w:val="center"/>
          </w:tcPr>
          <w:p w14:paraId="584F973E">
            <w:pPr>
              <w:keepNext w:val="0"/>
              <w:keepLines w:val="0"/>
              <w:widowControl/>
              <w:suppressLineNumbers w:val="0"/>
              <w:jc w:val="center"/>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项目质量负责人</w:t>
            </w:r>
          </w:p>
        </w:tc>
        <w:tc>
          <w:tcPr>
            <w:tcW w:w="322" w:type="pct"/>
            <w:tcBorders>
              <w:top w:val="single" w:color="auto" w:sz="4" w:space="0"/>
              <w:left w:val="single" w:color="auto" w:sz="4" w:space="0"/>
              <w:bottom w:val="single" w:color="auto" w:sz="4" w:space="0"/>
              <w:right w:val="single" w:color="auto" w:sz="4" w:space="0"/>
            </w:tcBorders>
            <w:vAlign w:val="center"/>
          </w:tcPr>
          <w:p w14:paraId="5AB5F8AB">
            <w:pPr>
              <w:keepNext w:val="0"/>
              <w:keepLines w:val="0"/>
              <w:widowControl/>
              <w:suppressLineNumbers w:val="0"/>
              <w:jc w:val="center"/>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3</w:t>
            </w:r>
          </w:p>
        </w:tc>
        <w:tc>
          <w:tcPr>
            <w:tcW w:w="4032" w:type="pct"/>
            <w:tcBorders>
              <w:top w:val="single" w:color="auto" w:sz="4" w:space="0"/>
              <w:left w:val="single" w:color="auto" w:sz="4" w:space="0"/>
              <w:bottom w:val="single" w:color="auto" w:sz="4" w:space="0"/>
              <w:right w:val="single" w:color="auto" w:sz="4" w:space="0"/>
            </w:tcBorders>
            <w:vAlign w:val="center"/>
          </w:tcPr>
          <w:p w14:paraId="2620A27F">
            <w:pPr>
              <w:keepNext w:val="0"/>
              <w:keepLines w:val="0"/>
              <w:widowControl/>
              <w:suppressLineNumbers w:val="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项目质量负责人具有</w:t>
            </w:r>
            <w:r>
              <w:rPr>
                <w:rFonts w:hint="default" w:ascii="Times New Roman" w:hAnsi="Times New Roman" w:eastAsia="宋体" w:cs="Times New Roman"/>
                <w:color w:val="000000"/>
                <w:kern w:val="0"/>
                <w:sz w:val="24"/>
                <w:szCs w:val="24"/>
                <w:lang w:val="en-US" w:eastAsia="zh-CN"/>
              </w:rPr>
              <w:t>测绘类</w:t>
            </w:r>
            <w:r>
              <w:rPr>
                <w:rFonts w:hint="eastAsia" w:cs="Times New Roman"/>
                <w:color w:val="000000"/>
                <w:kern w:val="0"/>
                <w:sz w:val="24"/>
                <w:szCs w:val="24"/>
                <w:lang w:val="en-US" w:eastAsia="zh-CN"/>
              </w:rPr>
              <w:t>高</w:t>
            </w:r>
            <w:r>
              <w:rPr>
                <w:rFonts w:hint="eastAsia" w:ascii="Times New Roman" w:hAnsi="Times New Roman" w:eastAsia="宋体" w:cs="Times New Roman"/>
                <w:color w:val="000000"/>
                <w:kern w:val="0"/>
                <w:sz w:val="24"/>
                <w:szCs w:val="24"/>
                <w:lang w:val="en-US" w:eastAsia="zh-CN"/>
              </w:rPr>
              <w:t>级</w:t>
            </w:r>
            <w:r>
              <w:rPr>
                <w:rFonts w:hint="default" w:ascii="Times New Roman" w:hAnsi="Times New Roman" w:eastAsia="宋体" w:cs="Times New Roman"/>
                <w:color w:val="000000"/>
                <w:kern w:val="0"/>
                <w:sz w:val="24"/>
                <w:szCs w:val="24"/>
                <w:lang w:val="en-US" w:eastAsia="zh-CN"/>
              </w:rPr>
              <w:t>工程师证、注册测绘师证、质量管理体系的内部审核员资格证</w:t>
            </w:r>
            <w:r>
              <w:rPr>
                <w:rFonts w:hint="eastAsia" w:ascii="Times New Roman" w:hAnsi="Times New Roman" w:eastAsia="宋体" w:cs="Times New Roman"/>
                <w:color w:val="000000"/>
                <w:kern w:val="0"/>
                <w:sz w:val="24"/>
                <w:szCs w:val="24"/>
                <w:lang w:val="en-US" w:eastAsia="zh-CN"/>
              </w:rPr>
              <w:t>的</w:t>
            </w:r>
            <w:r>
              <w:rPr>
                <w:rFonts w:hint="default" w:ascii="Times New Roman" w:hAnsi="Times New Roman" w:eastAsia="宋体" w:cs="Times New Roman"/>
                <w:color w:val="000000"/>
                <w:kern w:val="0"/>
                <w:sz w:val="24"/>
                <w:szCs w:val="24"/>
                <w:lang w:val="en-US" w:eastAsia="zh-CN"/>
              </w:rPr>
              <w:t>，</w:t>
            </w:r>
            <w:r>
              <w:rPr>
                <w:rFonts w:hint="default" w:ascii="Times New Roman" w:hAnsi="Times New Roman" w:eastAsia="宋体" w:cs="Times New Roman"/>
                <w:color w:val="000000"/>
                <w:kern w:val="0"/>
                <w:sz w:val="24"/>
                <w:szCs w:val="24"/>
              </w:rPr>
              <w:t>每提供1类的得1分</w:t>
            </w:r>
            <w:r>
              <w:rPr>
                <w:rFonts w:hint="eastAsia" w:ascii="Times New Roman" w:hAnsi="Times New Roman" w:eastAsia="宋体" w:cs="Times New Roman"/>
                <w:color w:val="000000"/>
                <w:kern w:val="0"/>
                <w:sz w:val="24"/>
                <w:szCs w:val="24"/>
                <w:lang w:eastAsia="zh-CN"/>
              </w:rPr>
              <w:t>，</w:t>
            </w:r>
            <w:r>
              <w:rPr>
                <w:rFonts w:hint="eastAsia" w:ascii="Times New Roman" w:hAnsi="Times New Roman" w:eastAsia="宋体" w:cs="Times New Roman"/>
                <w:color w:val="000000"/>
                <w:kern w:val="0"/>
                <w:sz w:val="24"/>
                <w:szCs w:val="24"/>
                <w:lang w:val="en-US" w:eastAsia="zh-CN"/>
              </w:rPr>
              <w:t>满分3分</w:t>
            </w:r>
            <w:r>
              <w:rPr>
                <w:rFonts w:hint="default" w:ascii="Times New Roman" w:hAnsi="Times New Roman" w:eastAsia="宋体" w:cs="Times New Roman"/>
                <w:color w:val="000000"/>
                <w:kern w:val="0"/>
                <w:sz w:val="24"/>
                <w:szCs w:val="24"/>
                <w:lang w:val="en-US" w:eastAsia="zh-CN"/>
              </w:rPr>
              <w:t>。</w:t>
            </w:r>
            <w:r>
              <w:rPr>
                <w:rFonts w:hint="default" w:ascii="Times New Roman" w:hAnsi="Times New Roman" w:eastAsia="宋体" w:cs="Times New Roman"/>
                <w:color w:val="000000"/>
                <w:kern w:val="0"/>
                <w:sz w:val="24"/>
                <w:szCs w:val="24"/>
                <w:lang w:eastAsia="zh-CN"/>
              </w:rPr>
              <w:t>供应商</w:t>
            </w:r>
            <w:r>
              <w:rPr>
                <w:rFonts w:hint="default" w:ascii="Times New Roman" w:hAnsi="Times New Roman" w:eastAsia="宋体" w:cs="Times New Roman"/>
                <w:color w:val="000000"/>
                <w:kern w:val="0"/>
                <w:sz w:val="24"/>
                <w:szCs w:val="24"/>
              </w:rPr>
              <w:t>需提供证书以及相关证明复印件，社保或税务部门出具的招标公告发布前6个月</w:t>
            </w:r>
            <w:r>
              <w:rPr>
                <w:rFonts w:hint="default" w:ascii="Times New Roman" w:hAnsi="Times New Roman" w:eastAsia="宋体" w:cs="Times New Roman"/>
                <w:color w:val="000000"/>
                <w:kern w:val="0"/>
                <w:sz w:val="24"/>
                <w:szCs w:val="24"/>
                <w:lang w:eastAsia="zh-CN"/>
              </w:rPr>
              <w:t>内任意</w:t>
            </w:r>
            <w:r>
              <w:rPr>
                <w:rFonts w:hint="default" w:ascii="Times New Roman" w:hAnsi="Times New Roman" w:eastAsia="宋体" w:cs="Times New Roman"/>
                <w:color w:val="000000"/>
                <w:kern w:val="0"/>
                <w:sz w:val="24"/>
                <w:szCs w:val="24"/>
                <w:lang w:val="en-US" w:eastAsia="zh-CN"/>
              </w:rPr>
              <w:t>1个月</w:t>
            </w:r>
            <w:r>
              <w:rPr>
                <w:rFonts w:hint="default" w:ascii="Times New Roman" w:hAnsi="Times New Roman" w:eastAsia="宋体" w:cs="Times New Roman"/>
                <w:color w:val="000000"/>
                <w:kern w:val="0"/>
                <w:sz w:val="24"/>
                <w:szCs w:val="24"/>
              </w:rPr>
              <w:t>的社保缴纳证明</w:t>
            </w:r>
            <w:r>
              <w:rPr>
                <w:rFonts w:hint="default" w:ascii="Times New Roman" w:hAnsi="Times New Roman" w:eastAsia="宋体" w:cs="Times New Roman"/>
                <w:color w:val="000000"/>
                <w:kern w:val="0"/>
                <w:sz w:val="24"/>
                <w:szCs w:val="24"/>
                <w:lang w:eastAsia="zh-CN"/>
              </w:rPr>
              <w:t>。</w:t>
            </w:r>
            <w:r>
              <w:rPr>
                <w:rFonts w:ascii="仿宋_GB2312" w:hAnsi="仿宋_GB2312" w:eastAsia="仿宋_GB2312" w:cs="仿宋_GB2312"/>
                <w:sz w:val="24"/>
                <w:szCs w:val="24"/>
              </w:rPr>
              <w:t>（本项人员不得与其他人员得分项重复计分）</w:t>
            </w:r>
          </w:p>
        </w:tc>
      </w:tr>
      <w:tr w14:paraId="39408727">
        <w:tblPrEx>
          <w:tblBorders>
            <w:top w:val="outset" w:color="000000" w:sz="6" w:space="0"/>
            <w:left w:val="outset" w:color="000000" w:sz="6" w:space="0"/>
            <w:bottom w:val="outset" w:color="000000" w:sz="6" w:space="0"/>
            <w:right w:val="outset" w:color="000000" w:sz="6" w:space="0"/>
            <w:insideH w:val="none" w:color="000000" w:sz="0" w:space="0"/>
            <w:insideV w:val="none" w:color="000000" w:sz="0" w:space="0"/>
          </w:tblBorders>
          <w:tblCellMar>
            <w:top w:w="0" w:type="dxa"/>
            <w:left w:w="0" w:type="dxa"/>
            <w:bottom w:w="0" w:type="dxa"/>
            <w:right w:w="0" w:type="dxa"/>
          </w:tblCellMar>
        </w:tblPrEx>
        <w:trPr>
          <w:jc w:val="center"/>
        </w:trPr>
        <w:tc>
          <w:tcPr>
            <w:tcW w:w="644" w:type="pct"/>
            <w:tcBorders>
              <w:top w:val="single" w:color="auto" w:sz="4" w:space="0"/>
              <w:left w:val="single" w:color="auto" w:sz="4" w:space="0"/>
              <w:bottom w:val="single" w:color="auto" w:sz="4" w:space="0"/>
              <w:right w:val="single" w:color="auto" w:sz="4" w:space="0"/>
            </w:tcBorders>
            <w:vAlign w:val="center"/>
          </w:tcPr>
          <w:p w14:paraId="4889FD32">
            <w:pPr>
              <w:keepNext w:val="0"/>
              <w:keepLines w:val="0"/>
              <w:widowControl/>
              <w:suppressLineNumbers w:val="0"/>
              <w:jc w:val="center"/>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val="en-US" w:eastAsia="zh-CN"/>
              </w:rPr>
              <w:t>涉密管理负责人</w:t>
            </w:r>
          </w:p>
        </w:tc>
        <w:tc>
          <w:tcPr>
            <w:tcW w:w="322" w:type="pct"/>
            <w:tcBorders>
              <w:top w:val="single" w:color="auto" w:sz="4" w:space="0"/>
              <w:left w:val="single" w:color="auto" w:sz="4" w:space="0"/>
              <w:bottom w:val="single" w:color="auto" w:sz="4" w:space="0"/>
              <w:right w:val="single" w:color="auto" w:sz="4" w:space="0"/>
            </w:tcBorders>
            <w:vAlign w:val="center"/>
          </w:tcPr>
          <w:p w14:paraId="1BDF34AF">
            <w:pPr>
              <w:keepNext w:val="0"/>
              <w:keepLines w:val="0"/>
              <w:widowControl/>
              <w:suppressLineNumbers w:val="0"/>
              <w:jc w:val="center"/>
              <w:rPr>
                <w:rFonts w:hint="default" w:ascii="Times New Roman" w:hAnsi="Times New Roman" w:eastAsia="宋体" w:cs="Times New Roman"/>
                <w:color w:val="auto"/>
                <w:kern w:val="0"/>
                <w:sz w:val="24"/>
                <w:szCs w:val="24"/>
                <w:lang w:val="en-US" w:eastAsia="zh-CN" w:bidi="ar"/>
              </w:rPr>
            </w:pPr>
            <w:r>
              <w:rPr>
                <w:rFonts w:hint="eastAsia" w:cs="Times New Roman"/>
                <w:color w:val="auto"/>
                <w:kern w:val="0"/>
                <w:sz w:val="24"/>
                <w:szCs w:val="24"/>
                <w:lang w:val="en-US" w:eastAsia="zh-CN" w:bidi="ar"/>
              </w:rPr>
              <w:t>3</w:t>
            </w:r>
          </w:p>
        </w:tc>
        <w:tc>
          <w:tcPr>
            <w:tcW w:w="4032" w:type="pct"/>
            <w:tcBorders>
              <w:top w:val="single" w:color="auto" w:sz="4" w:space="0"/>
              <w:left w:val="single" w:color="auto" w:sz="4" w:space="0"/>
              <w:bottom w:val="single" w:color="auto" w:sz="4" w:space="0"/>
              <w:right w:val="single" w:color="auto" w:sz="4" w:space="0"/>
            </w:tcBorders>
            <w:vAlign w:val="center"/>
          </w:tcPr>
          <w:p w14:paraId="39911E3D">
            <w:pPr>
              <w:keepNext w:val="0"/>
              <w:keepLines w:val="0"/>
              <w:widowControl/>
              <w:suppressLineNumbers w:val="0"/>
              <w:jc w:val="left"/>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val="en-US" w:eastAsia="zh-CN"/>
              </w:rPr>
              <w:t>涉密管理负责人具有测绘类</w:t>
            </w:r>
            <w:r>
              <w:rPr>
                <w:rFonts w:hint="eastAsia" w:ascii="Times New Roman" w:hAnsi="Times New Roman" w:eastAsia="宋体" w:cs="Times New Roman"/>
                <w:color w:val="000000"/>
                <w:kern w:val="0"/>
                <w:sz w:val="24"/>
                <w:szCs w:val="24"/>
                <w:lang w:val="en-US" w:eastAsia="zh-CN"/>
              </w:rPr>
              <w:t>高级</w:t>
            </w:r>
            <w:r>
              <w:rPr>
                <w:rFonts w:hint="default" w:ascii="Times New Roman" w:hAnsi="Times New Roman" w:eastAsia="宋体" w:cs="Times New Roman"/>
                <w:color w:val="000000"/>
                <w:kern w:val="0"/>
                <w:sz w:val="24"/>
                <w:szCs w:val="24"/>
                <w:lang w:val="en-US" w:eastAsia="zh-CN"/>
              </w:rPr>
              <w:t>工程师证、注册测绘师证</w:t>
            </w:r>
            <w:r>
              <w:rPr>
                <w:rFonts w:hint="eastAsia" w:ascii="Times New Roman" w:hAnsi="Times New Roman" w:eastAsia="宋体" w:cs="Times New Roman"/>
                <w:color w:val="000000"/>
                <w:kern w:val="0"/>
                <w:sz w:val="24"/>
                <w:szCs w:val="24"/>
                <w:lang w:val="en-US" w:eastAsia="zh-CN"/>
              </w:rPr>
              <w:t>、</w:t>
            </w:r>
            <w:r>
              <w:rPr>
                <w:rFonts w:hint="default" w:ascii="Times New Roman" w:hAnsi="Times New Roman" w:eastAsia="宋体" w:cs="Times New Roman"/>
                <w:color w:val="000000"/>
                <w:kern w:val="0"/>
                <w:sz w:val="24"/>
                <w:szCs w:val="24"/>
                <w:lang w:val="en-US" w:eastAsia="zh-CN"/>
              </w:rPr>
              <w:t>涉密测绘成果管理人员岗位培训证，每提供1类的的得1分</w:t>
            </w:r>
            <w:r>
              <w:rPr>
                <w:rFonts w:hint="eastAsia" w:ascii="Times New Roman" w:hAnsi="Times New Roman" w:eastAsia="宋体" w:cs="Times New Roman"/>
                <w:color w:val="000000"/>
                <w:kern w:val="0"/>
                <w:sz w:val="24"/>
                <w:szCs w:val="24"/>
                <w:lang w:val="en-US" w:eastAsia="zh-CN"/>
              </w:rPr>
              <w:t>，满分2分</w:t>
            </w:r>
            <w:r>
              <w:rPr>
                <w:rFonts w:hint="default" w:ascii="Times New Roman" w:hAnsi="Times New Roman" w:eastAsia="宋体" w:cs="Times New Roman"/>
                <w:color w:val="000000"/>
                <w:kern w:val="0"/>
                <w:sz w:val="24"/>
                <w:szCs w:val="24"/>
                <w:lang w:val="en-US" w:eastAsia="zh-CN"/>
              </w:rPr>
              <w:t>。</w:t>
            </w:r>
            <w:r>
              <w:rPr>
                <w:rFonts w:hint="default" w:ascii="Times New Roman" w:hAnsi="Times New Roman" w:eastAsia="宋体" w:cs="Times New Roman"/>
                <w:color w:val="000000"/>
                <w:kern w:val="0"/>
                <w:sz w:val="24"/>
                <w:szCs w:val="24"/>
                <w:lang w:eastAsia="zh-CN"/>
              </w:rPr>
              <w:t>供应商</w:t>
            </w:r>
            <w:r>
              <w:rPr>
                <w:rFonts w:hint="default" w:ascii="Times New Roman" w:hAnsi="Times New Roman" w:eastAsia="宋体" w:cs="Times New Roman"/>
                <w:color w:val="000000"/>
                <w:kern w:val="0"/>
                <w:sz w:val="24"/>
                <w:szCs w:val="24"/>
              </w:rPr>
              <w:t>需提供证书以及相关证明复印件，社保或税务部门出具的招标公告发布前6个月</w:t>
            </w:r>
            <w:r>
              <w:rPr>
                <w:rFonts w:hint="default" w:ascii="Times New Roman" w:hAnsi="Times New Roman" w:eastAsia="宋体" w:cs="Times New Roman"/>
                <w:color w:val="000000"/>
                <w:kern w:val="0"/>
                <w:sz w:val="24"/>
                <w:szCs w:val="24"/>
                <w:lang w:eastAsia="zh-CN"/>
              </w:rPr>
              <w:t>内任意</w:t>
            </w:r>
            <w:r>
              <w:rPr>
                <w:rFonts w:hint="default" w:ascii="Times New Roman" w:hAnsi="Times New Roman" w:eastAsia="宋体" w:cs="Times New Roman"/>
                <w:color w:val="000000"/>
                <w:kern w:val="0"/>
                <w:sz w:val="24"/>
                <w:szCs w:val="24"/>
                <w:lang w:val="en-US" w:eastAsia="zh-CN"/>
              </w:rPr>
              <w:t>1个月</w:t>
            </w:r>
            <w:r>
              <w:rPr>
                <w:rFonts w:hint="default" w:ascii="Times New Roman" w:hAnsi="Times New Roman" w:eastAsia="宋体" w:cs="Times New Roman"/>
                <w:color w:val="000000"/>
                <w:kern w:val="0"/>
                <w:sz w:val="24"/>
                <w:szCs w:val="24"/>
              </w:rPr>
              <w:t>的社保缴纳证明</w:t>
            </w:r>
            <w:r>
              <w:rPr>
                <w:rFonts w:hint="default" w:ascii="Times New Roman" w:hAnsi="Times New Roman" w:eastAsia="宋体" w:cs="Times New Roman"/>
                <w:color w:val="000000"/>
                <w:kern w:val="0"/>
                <w:sz w:val="24"/>
                <w:szCs w:val="24"/>
                <w:lang w:eastAsia="zh-CN"/>
              </w:rPr>
              <w:t>。</w:t>
            </w:r>
            <w:r>
              <w:rPr>
                <w:rFonts w:ascii="仿宋_GB2312" w:hAnsi="仿宋_GB2312" w:eastAsia="仿宋_GB2312" w:cs="仿宋_GB2312"/>
                <w:sz w:val="24"/>
                <w:szCs w:val="24"/>
              </w:rPr>
              <w:t>（本项人员不得与其他人员得分项重复计分）</w:t>
            </w:r>
          </w:p>
        </w:tc>
      </w:tr>
      <w:tr w14:paraId="2592EA42">
        <w:tblPrEx>
          <w:tblBorders>
            <w:top w:val="outset" w:color="000000" w:sz="6" w:space="0"/>
            <w:left w:val="outset" w:color="000000" w:sz="6" w:space="0"/>
            <w:bottom w:val="outset" w:color="000000" w:sz="6" w:space="0"/>
            <w:right w:val="outset" w:color="000000" w:sz="6" w:space="0"/>
            <w:insideH w:val="none" w:color="000000" w:sz="0" w:space="0"/>
            <w:insideV w:val="none" w:color="000000" w:sz="0" w:space="0"/>
          </w:tblBorders>
          <w:tblCellMar>
            <w:top w:w="0" w:type="dxa"/>
            <w:left w:w="0" w:type="dxa"/>
            <w:bottom w:w="0" w:type="dxa"/>
            <w:right w:w="0" w:type="dxa"/>
          </w:tblCellMar>
        </w:tblPrEx>
        <w:trPr>
          <w:trHeight w:val="1353" w:hRule="atLeast"/>
          <w:jc w:val="center"/>
        </w:trPr>
        <w:tc>
          <w:tcPr>
            <w:tcW w:w="644" w:type="pct"/>
            <w:tcBorders>
              <w:top w:val="single" w:color="auto" w:sz="4" w:space="0"/>
              <w:left w:val="single" w:color="auto" w:sz="4" w:space="0"/>
              <w:bottom w:val="single" w:color="auto" w:sz="4" w:space="0"/>
              <w:right w:val="single" w:color="auto" w:sz="4" w:space="0"/>
            </w:tcBorders>
            <w:vAlign w:val="center"/>
          </w:tcPr>
          <w:p w14:paraId="7A93AAEF">
            <w:pPr>
              <w:keepNext w:val="0"/>
              <w:keepLines w:val="0"/>
              <w:widowControl/>
              <w:suppressLineNumbers w:val="0"/>
              <w:jc w:val="center"/>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val="en-US" w:eastAsia="zh-CN"/>
              </w:rPr>
              <w:t>项目安全负责人</w:t>
            </w:r>
          </w:p>
        </w:tc>
        <w:tc>
          <w:tcPr>
            <w:tcW w:w="322" w:type="pct"/>
            <w:tcBorders>
              <w:top w:val="single" w:color="auto" w:sz="4" w:space="0"/>
              <w:left w:val="single" w:color="auto" w:sz="4" w:space="0"/>
              <w:bottom w:val="single" w:color="auto" w:sz="4" w:space="0"/>
              <w:right w:val="single" w:color="auto" w:sz="4" w:space="0"/>
            </w:tcBorders>
            <w:vAlign w:val="center"/>
          </w:tcPr>
          <w:p w14:paraId="6819975D">
            <w:pPr>
              <w:keepNext w:val="0"/>
              <w:keepLines w:val="0"/>
              <w:widowControl/>
              <w:suppressLineNumbers w:val="0"/>
              <w:jc w:val="center"/>
              <w:rPr>
                <w:rFonts w:hint="default" w:ascii="Times New Roman" w:hAnsi="Times New Roman" w:eastAsia="宋体" w:cs="Times New Roman"/>
                <w:color w:val="auto"/>
                <w:kern w:val="0"/>
                <w:sz w:val="24"/>
                <w:szCs w:val="24"/>
                <w:lang w:val="en-US" w:eastAsia="zh-CN" w:bidi="ar"/>
              </w:rPr>
            </w:pPr>
            <w:r>
              <w:rPr>
                <w:rFonts w:hint="eastAsia" w:cs="Times New Roman"/>
                <w:color w:val="auto"/>
                <w:kern w:val="0"/>
                <w:sz w:val="24"/>
                <w:szCs w:val="24"/>
                <w:lang w:val="en-US" w:eastAsia="zh-CN" w:bidi="ar"/>
              </w:rPr>
              <w:t>3</w:t>
            </w:r>
          </w:p>
        </w:tc>
        <w:tc>
          <w:tcPr>
            <w:tcW w:w="4032" w:type="pct"/>
            <w:tcBorders>
              <w:top w:val="single" w:color="auto" w:sz="4" w:space="0"/>
              <w:left w:val="single" w:color="auto" w:sz="4" w:space="0"/>
              <w:bottom w:val="single" w:color="auto" w:sz="4" w:space="0"/>
              <w:right w:val="single" w:color="auto" w:sz="4" w:space="0"/>
            </w:tcBorders>
            <w:vAlign w:val="center"/>
          </w:tcPr>
          <w:p w14:paraId="674F99F1">
            <w:pPr>
              <w:keepNext w:val="0"/>
              <w:keepLines w:val="0"/>
              <w:widowControl/>
              <w:suppressLineNumbers w:val="0"/>
              <w:jc w:val="left"/>
              <w:rPr>
                <w:rStyle w:val="18"/>
                <w:rFonts w:hint="default" w:ascii="Times New Roman" w:hAnsi="Times New Roman" w:eastAsia="宋体" w:cs="Times New Roman"/>
                <w:color w:val="000000"/>
                <w:kern w:val="0"/>
                <w:sz w:val="24"/>
                <w:szCs w:val="24"/>
              </w:rPr>
            </w:pPr>
            <w:r>
              <w:rPr>
                <w:rStyle w:val="18"/>
                <w:rFonts w:hint="default" w:ascii="Times New Roman" w:hAnsi="Times New Roman" w:eastAsia="宋体" w:cs="Times New Roman"/>
                <w:color w:val="000000"/>
                <w:kern w:val="0"/>
                <w:sz w:val="24"/>
                <w:szCs w:val="24"/>
              </w:rPr>
              <w:t>投标人拟为本项目投入人员中具有</w:t>
            </w:r>
            <w:r>
              <w:rPr>
                <w:rFonts w:hint="default" w:ascii="Times New Roman" w:hAnsi="Times New Roman" w:eastAsia="宋体" w:cs="Times New Roman"/>
                <w:color w:val="000000"/>
                <w:kern w:val="0"/>
                <w:sz w:val="24"/>
                <w:szCs w:val="24"/>
              </w:rPr>
              <w:t>测绘类高级工程师职称证、涉密人员保密业务培训证、注册安全工程师证的</w:t>
            </w:r>
            <w:r>
              <w:rPr>
                <w:rFonts w:hint="eastAsia" w:ascii="Times New Roman" w:hAnsi="Times New Roman" w:eastAsia="宋体" w:cs="Times New Roman"/>
                <w:color w:val="000000"/>
                <w:kern w:val="0"/>
                <w:sz w:val="24"/>
                <w:szCs w:val="24"/>
                <w:lang w:eastAsia="zh-CN"/>
              </w:rPr>
              <w:t>，</w:t>
            </w:r>
            <w:r>
              <w:rPr>
                <w:rFonts w:hint="default" w:ascii="Times New Roman" w:hAnsi="Times New Roman" w:eastAsia="宋体" w:cs="Times New Roman"/>
                <w:color w:val="000000"/>
                <w:kern w:val="0"/>
                <w:sz w:val="24"/>
                <w:szCs w:val="24"/>
              </w:rPr>
              <w:t>每提供1类的得</w:t>
            </w:r>
            <w:r>
              <w:rPr>
                <w:rFonts w:hint="eastAsia" w:ascii="Times New Roman" w:hAnsi="Times New Roman" w:eastAsia="宋体" w:cs="Times New Roman"/>
                <w:color w:val="000000"/>
                <w:kern w:val="0"/>
                <w:sz w:val="24"/>
                <w:szCs w:val="24"/>
                <w:lang w:val="en-US" w:eastAsia="zh-CN"/>
              </w:rPr>
              <w:t>1</w:t>
            </w:r>
            <w:r>
              <w:rPr>
                <w:rFonts w:hint="default" w:ascii="Times New Roman" w:hAnsi="Times New Roman" w:eastAsia="宋体" w:cs="Times New Roman"/>
                <w:color w:val="000000"/>
                <w:kern w:val="0"/>
                <w:sz w:val="24"/>
                <w:szCs w:val="24"/>
              </w:rPr>
              <w:t>分</w:t>
            </w:r>
            <w:r>
              <w:rPr>
                <w:rFonts w:hint="eastAsia" w:ascii="Times New Roman" w:hAnsi="Times New Roman" w:eastAsia="宋体" w:cs="Times New Roman"/>
                <w:color w:val="000000"/>
                <w:kern w:val="0"/>
                <w:sz w:val="24"/>
                <w:szCs w:val="24"/>
                <w:lang w:eastAsia="zh-CN"/>
              </w:rPr>
              <w:t>，</w:t>
            </w:r>
            <w:r>
              <w:rPr>
                <w:rFonts w:hint="eastAsia" w:ascii="Times New Roman" w:hAnsi="Times New Roman" w:eastAsia="宋体" w:cs="Times New Roman"/>
                <w:color w:val="000000"/>
                <w:kern w:val="0"/>
                <w:sz w:val="24"/>
                <w:szCs w:val="24"/>
                <w:lang w:val="en-US" w:eastAsia="zh-CN"/>
              </w:rPr>
              <w:t>满分</w:t>
            </w:r>
            <w:r>
              <w:rPr>
                <w:rFonts w:hint="eastAsia" w:cs="Times New Roman"/>
                <w:color w:val="000000"/>
                <w:kern w:val="0"/>
                <w:sz w:val="24"/>
                <w:szCs w:val="24"/>
                <w:lang w:val="en-US" w:eastAsia="zh-CN"/>
              </w:rPr>
              <w:t>3</w:t>
            </w:r>
            <w:r>
              <w:rPr>
                <w:rFonts w:hint="eastAsia" w:ascii="Times New Roman" w:hAnsi="Times New Roman" w:eastAsia="宋体" w:cs="Times New Roman"/>
                <w:color w:val="000000"/>
                <w:kern w:val="0"/>
                <w:sz w:val="24"/>
                <w:szCs w:val="24"/>
                <w:lang w:val="en-US" w:eastAsia="zh-CN"/>
              </w:rPr>
              <w:t>分</w:t>
            </w:r>
            <w:r>
              <w:rPr>
                <w:rFonts w:hint="default" w:ascii="Times New Roman" w:hAnsi="Times New Roman" w:eastAsia="宋体" w:cs="Times New Roman"/>
                <w:color w:val="000000"/>
                <w:kern w:val="0"/>
                <w:sz w:val="24"/>
                <w:szCs w:val="24"/>
              </w:rPr>
              <w:t>。</w:t>
            </w:r>
            <w:r>
              <w:rPr>
                <w:rFonts w:hint="default" w:ascii="Times New Roman" w:hAnsi="Times New Roman" w:eastAsia="宋体" w:cs="Times New Roman"/>
                <w:color w:val="000000"/>
                <w:kern w:val="0"/>
                <w:sz w:val="24"/>
                <w:szCs w:val="24"/>
                <w:lang w:eastAsia="zh-CN"/>
              </w:rPr>
              <w:t>供应商</w:t>
            </w:r>
            <w:r>
              <w:rPr>
                <w:rFonts w:hint="default" w:ascii="Times New Roman" w:hAnsi="Times New Roman" w:eastAsia="宋体" w:cs="Times New Roman"/>
                <w:color w:val="000000"/>
                <w:kern w:val="0"/>
                <w:sz w:val="24"/>
                <w:szCs w:val="24"/>
              </w:rPr>
              <w:t>需提供证书以及相关证明复印件，社保或税务部门出具的招标公告发布前6个月</w:t>
            </w:r>
            <w:r>
              <w:rPr>
                <w:rFonts w:hint="default" w:ascii="Times New Roman" w:hAnsi="Times New Roman" w:eastAsia="宋体" w:cs="Times New Roman"/>
                <w:color w:val="000000"/>
                <w:kern w:val="0"/>
                <w:sz w:val="24"/>
                <w:szCs w:val="24"/>
                <w:lang w:eastAsia="zh-CN"/>
              </w:rPr>
              <w:t>内任意</w:t>
            </w:r>
            <w:r>
              <w:rPr>
                <w:rFonts w:hint="default" w:ascii="Times New Roman" w:hAnsi="Times New Roman" w:eastAsia="宋体" w:cs="Times New Roman"/>
                <w:color w:val="000000"/>
                <w:kern w:val="0"/>
                <w:sz w:val="24"/>
                <w:szCs w:val="24"/>
                <w:lang w:val="en-US" w:eastAsia="zh-CN"/>
              </w:rPr>
              <w:t>1个月</w:t>
            </w:r>
            <w:r>
              <w:rPr>
                <w:rFonts w:hint="default" w:ascii="Times New Roman" w:hAnsi="Times New Roman" w:eastAsia="宋体" w:cs="Times New Roman"/>
                <w:color w:val="000000"/>
                <w:kern w:val="0"/>
                <w:sz w:val="24"/>
                <w:szCs w:val="24"/>
              </w:rPr>
              <w:t>的社保缴纳证明</w:t>
            </w:r>
            <w:r>
              <w:rPr>
                <w:rFonts w:hint="default" w:ascii="Times New Roman" w:hAnsi="Times New Roman" w:eastAsia="宋体" w:cs="Times New Roman"/>
                <w:color w:val="000000"/>
                <w:kern w:val="0"/>
                <w:sz w:val="24"/>
                <w:szCs w:val="24"/>
                <w:lang w:eastAsia="zh-CN"/>
              </w:rPr>
              <w:t>。</w:t>
            </w:r>
            <w:r>
              <w:rPr>
                <w:rFonts w:ascii="仿宋_GB2312" w:hAnsi="仿宋_GB2312" w:eastAsia="仿宋_GB2312" w:cs="仿宋_GB2312"/>
                <w:sz w:val="24"/>
                <w:szCs w:val="24"/>
              </w:rPr>
              <w:t>（本项人员不得与其他人员得分项重复计分）</w:t>
            </w:r>
          </w:p>
        </w:tc>
      </w:tr>
      <w:tr w14:paraId="74868EED">
        <w:tblPrEx>
          <w:tblBorders>
            <w:top w:val="outset" w:color="000000" w:sz="6" w:space="0"/>
            <w:left w:val="outset" w:color="000000" w:sz="6" w:space="0"/>
            <w:bottom w:val="outset" w:color="000000" w:sz="6" w:space="0"/>
            <w:right w:val="outset" w:color="000000" w:sz="6" w:space="0"/>
            <w:insideH w:val="none" w:color="000000" w:sz="0" w:space="0"/>
            <w:insideV w:val="none" w:color="000000" w:sz="0" w:space="0"/>
          </w:tblBorders>
          <w:tblCellMar>
            <w:top w:w="0" w:type="dxa"/>
            <w:left w:w="0" w:type="dxa"/>
            <w:bottom w:w="0" w:type="dxa"/>
            <w:right w:w="0" w:type="dxa"/>
          </w:tblCellMar>
        </w:tblPrEx>
        <w:trPr>
          <w:jc w:val="center"/>
        </w:trPr>
        <w:tc>
          <w:tcPr>
            <w:tcW w:w="644" w:type="pct"/>
            <w:tcBorders>
              <w:top w:val="single" w:color="auto" w:sz="4" w:space="0"/>
              <w:left w:val="single" w:color="auto" w:sz="4" w:space="0"/>
              <w:bottom w:val="single" w:color="auto" w:sz="4" w:space="0"/>
              <w:right w:val="single" w:color="auto" w:sz="4" w:space="0"/>
            </w:tcBorders>
            <w:vAlign w:val="center"/>
          </w:tcPr>
          <w:p w14:paraId="6A071708">
            <w:pPr>
              <w:keepNext w:val="0"/>
              <w:keepLines w:val="0"/>
              <w:widowControl/>
              <w:suppressLineNumbers w:val="0"/>
              <w:jc w:val="center"/>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项目人员</w:t>
            </w:r>
          </w:p>
        </w:tc>
        <w:tc>
          <w:tcPr>
            <w:tcW w:w="322" w:type="pct"/>
            <w:tcBorders>
              <w:top w:val="single" w:color="auto" w:sz="4" w:space="0"/>
              <w:left w:val="single" w:color="auto" w:sz="4" w:space="0"/>
              <w:bottom w:val="single" w:color="auto" w:sz="4" w:space="0"/>
              <w:right w:val="single" w:color="auto" w:sz="4" w:space="0"/>
            </w:tcBorders>
            <w:vAlign w:val="center"/>
          </w:tcPr>
          <w:p w14:paraId="49D2C117">
            <w:pPr>
              <w:keepNext w:val="0"/>
              <w:keepLines w:val="0"/>
              <w:widowControl/>
              <w:suppressLineNumbers w:val="0"/>
              <w:jc w:val="center"/>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3</w:t>
            </w:r>
          </w:p>
        </w:tc>
        <w:tc>
          <w:tcPr>
            <w:tcW w:w="4032" w:type="pct"/>
            <w:tcBorders>
              <w:top w:val="single" w:color="auto" w:sz="4" w:space="0"/>
              <w:left w:val="single" w:color="auto" w:sz="4" w:space="0"/>
              <w:bottom w:val="single" w:color="auto" w:sz="4" w:space="0"/>
              <w:right w:val="single" w:color="auto" w:sz="4" w:space="0"/>
            </w:tcBorders>
            <w:vAlign w:val="center"/>
          </w:tcPr>
          <w:p w14:paraId="14E8A554">
            <w:pPr>
              <w:keepNext w:val="0"/>
              <w:keepLines w:val="0"/>
              <w:widowControl/>
              <w:suppressLineNumbers w:val="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参加本项目人员中具有</w:t>
            </w:r>
            <w:r>
              <w:rPr>
                <w:rFonts w:hint="eastAsia" w:cs="Times New Roman"/>
                <w:color w:val="000000"/>
                <w:kern w:val="0"/>
                <w:sz w:val="24"/>
                <w:szCs w:val="24"/>
                <w:lang w:val="en-US" w:eastAsia="zh-CN"/>
              </w:rPr>
              <w:t>遥感</w:t>
            </w:r>
            <w:r>
              <w:rPr>
                <w:rFonts w:hint="default" w:ascii="Times New Roman" w:hAnsi="Times New Roman" w:eastAsia="宋体" w:cs="Times New Roman"/>
                <w:color w:val="000000"/>
                <w:kern w:val="0"/>
                <w:sz w:val="24"/>
                <w:szCs w:val="24"/>
                <w:lang w:val="en-US" w:eastAsia="zh-CN"/>
              </w:rPr>
              <w:t>或规划类</w:t>
            </w:r>
            <w:r>
              <w:rPr>
                <w:rFonts w:hint="eastAsia" w:cs="Times New Roman"/>
                <w:color w:val="000000"/>
                <w:kern w:val="0"/>
                <w:sz w:val="24"/>
                <w:szCs w:val="24"/>
                <w:lang w:val="en-US" w:eastAsia="zh-CN"/>
              </w:rPr>
              <w:t>高</w:t>
            </w:r>
            <w:r>
              <w:rPr>
                <w:rFonts w:hint="default" w:ascii="Times New Roman" w:hAnsi="Times New Roman" w:eastAsia="宋体" w:cs="Times New Roman"/>
                <w:color w:val="000000"/>
                <w:kern w:val="0"/>
                <w:sz w:val="24"/>
                <w:szCs w:val="24"/>
                <w:lang w:val="en-US" w:eastAsia="zh-CN"/>
              </w:rPr>
              <w:t>级及以上职称的，一人</w:t>
            </w:r>
            <w:r>
              <w:rPr>
                <w:rFonts w:hint="default" w:ascii="Times New Roman" w:hAnsi="Times New Roman" w:eastAsia="宋体" w:cs="Times New Roman"/>
                <w:color w:val="000000"/>
                <w:kern w:val="0"/>
                <w:sz w:val="24"/>
                <w:szCs w:val="24"/>
              </w:rPr>
              <w:t>得</w:t>
            </w:r>
            <w:r>
              <w:rPr>
                <w:rFonts w:hint="default" w:ascii="Times New Roman" w:hAnsi="Times New Roman" w:eastAsia="宋体" w:cs="Times New Roman"/>
                <w:color w:val="000000"/>
                <w:kern w:val="0"/>
                <w:sz w:val="24"/>
                <w:szCs w:val="24"/>
                <w:lang w:val="en-US" w:eastAsia="zh-CN"/>
              </w:rPr>
              <w:t>1</w:t>
            </w:r>
            <w:r>
              <w:rPr>
                <w:rFonts w:hint="default" w:ascii="Times New Roman" w:hAnsi="Times New Roman" w:eastAsia="宋体" w:cs="Times New Roman"/>
                <w:color w:val="000000"/>
                <w:kern w:val="0"/>
                <w:sz w:val="24"/>
                <w:szCs w:val="24"/>
              </w:rPr>
              <w:t>分</w:t>
            </w:r>
            <w:r>
              <w:rPr>
                <w:rFonts w:hint="default" w:ascii="Times New Roman" w:hAnsi="Times New Roman" w:eastAsia="宋体" w:cs="Times New Roman"/>
                <w:color w:val="000000"/>
                <w:kern w:val="0"/>
                <w:sz w:val="24"/>
                <w:szCs w:val="24"/>
                <w:lang w:eastAsia="zh-CN"/>
              </w:rPr>
              <w:t>，</w:t>
            </w:r>
            <w:r>
              <w:rPr>
                <w:rFonts w:hint="default" w:ascii="Times New Roman" w:hAnsi="Times New Roman" w:eastAsia="宋体" w:cs="Times New Roman"/>
                <w:color w:val="000000"/>
                <w:kern w:val="0"/>
                <w:sz w:val="24"/>
                <w:szCs w:val="24"/>
                <w:lang w:val="en-US" w:eastAsia="zh-CN"/>
              </w:rPr>
              <w:t>满分3分</w:t>
            </w:r>
            <w:r>
              <w:rPr>
                <w:rFonts w:hint="default" w:ascii="Times New Roman" w:hAnsi="Times New Roman" w:eastAsia="宋体" w:cs="Times New Roman"/>
                <w:color w:val="000000"/>
                <w:kern w:val="0"/>
                <w:sz w:val="24"/>
                <w:szCs w:val="24"/>
              </w:rPr>
              <w:t>。</w:t>
            </w:r>
            <w:r>
              <w:rPr>
                <w:rFonts w:hint="default" w:ascii="Times New Roman" w:hAnsi="Times New Roman" w:eastAsia="宋体" w:cs="Times New Roman"/>
                <w:color w:val="000000"/>
                <w:kern w:val="0"/>
                <w:sz w:val="24"/>
                <w:szCs w:val="24"/>
                <w:lang w:eastAsia="zh-CN"/>
              </w:rPr>
              <w:t>供应商</w:t>
            </w:r>
            <w:r>
              <w:rPr>
                <w:rFonts w:hint="default" w:ascii="Times New Roman" w:hAnsi="Times New Roman" w:eastAsia="宋体" w:cs="Times New Roman"/>
                <w:color w:val="000000"/>
                <w:kern w:val="0"/>
                <w:sz w:val="24"/>
                <w:szCs w:val="24"/>
              </w:rPr>
              <w:t>需提供证书以及相关证明复印件， 社保或税务部</w:t>
            </w:r>
            <w:r>
              <w:rPr>
                <w:rFonts w:hint="default" w:ascii="Times New Roman" w:hAnsi="Times New Roman" w:eastAsia="宋体" w:cs="Times New Roman"/>
                <w:color w:val="000000"/>
                <w:kern w:val="0"/>
                <w:sz w:val="24"/>
                <w:szCs w:val="24"/>
                <w:lang w:eastAsia="zh-CN"/>
              </w:rPr>
              <w:t>门出具的招标公告发布前6个月内任意</w:t>
            </w:r>
            <w:r>
              <w:rPr>
                <w:rFonts w:hint="default" w:ascii="Times New Roman" w:hAnsi="Times New Roman" w:eastAsia="宋体" w:cs="Times New Roman"/>
                <w:color w:val="000000"/>
                <w:kern w:val="0"/>
                <w:sz w:val="24"/>
                <w:szCs w:val="24"/>
                <w:lang w:val="en-US" w:eastAsia="zh-CN"/>
              </w:rPr>
              <w:t>1</w:t>
            </w:r>
            <w:r>
              <w:rPr>
                <w:rFonts w:hint="default" w:ascii="Times New Roman" w:hAnsi="Times New Roman" w:eastAsia="宋体" w:cs="Times New Roman"/>
                <w:color w:val="000000"/>
                <w:kern w:val="0"/>
                <w:sz w:val="24"/>
                <w:szCs w:val="24"/>
                <w:lang w:eastAsia="zh-CN"/>
              </w:rPr>
              <w:t>个月的社保缴纳证明。（本项人员不得与其他人员得分项重复计分）</w:t>
            </w:r>
          </w:p>
        </w:tc>
      </w:tr>
    </w:tbl>
    <w:p w14:paraId="78FAD158">
      <w:pPr>
        <w:pStyle w:val="28"/>
        <w:numPr>
          <w:ilvl w:val="0"/>
          <w:numId w:val="3"/>
        </w:numPr>
        <w:spacing w:line="360" w:lineRule="auto"/>
        <w:ind w:firstLineChars="0"/>
        <w:rPr>
          <w:rStyle w:val="18"/>
          <w:rFonts w:hint="default" w:ascii="Times New Roman" w:hAnsi="Times New Roman" w:eastAsia="宋体" w:cs="Times New Roman"/>
          <w:color w:val="000000"/>
          <w:kern w:val="0"/>
          <w:sz w:val="24"/>
        </w:rPr>
      </w:pPr>
      <w:r>
        <w:rPr>
          <w:rStyle w:val="18"/>
          <w:rFonts w:hint="default" w:ascii="Times New Roman" w:hAnsi="Times New Roman" w:eastAsia="宋体" w:cs="Times New Roman"/>
          <w:color w:val="000000"/>
          <w:kern w:val="0"/>
          <w:sz w:val="24"/>
        </w:rPr>
        <w:t>商务项满分为</w:t>
      </w:r>
      <w:r>
        <w:rPr>
          <w:rStyle w:val="18"/>
          <w:rFonts w:hint="default" w:ascii="Times New Roman" w:hAnsi="Times New Roman" w:eastAsia="宋体" w:cs="Times New Roman"/>
          <w:color w:val="auto"/>
          <w:kern w:val="0"/>
          <w:sz w:val="24"/>
          <w:u w:val="single"/>
          <w:lang w:val="en-US" w:eastAsia="zh-CN"/>
        </w:rPr>
        <w:t>1</w:t>
      </w:r>
      <w:r>
        <w:rPr>
          <w:rStyle w:val="18"/>
          <w:rFonts w:hint="eastAsia" w:cs="Times New Roman"/>
          <w:color w:val="auto"/>
          <w:kern w:val="0"/>
          <w:sz w:val="24"/>
          <w:u w:val="single"/>
          <w:lang w:val="en-US" w:eastAsia="zh-CN"/>
        </w:rPr>
        <w:t>3</w:t>
      </w:r>
      <w:r>
        <w:rPr>
          <w:rStyle w:val="18"/>
          <w:rFonts w:hint="default" w:ascii="Times New Roman" w:hAnsi="Times New Roman" w:eastAsia="宋体" w:cs="Times New Roman"/>
          <w:color w:val="000000"/>
          <w:kern w:val="0"/>
          <w:sz w:val="24"/>
        </w:rPr>
        <w:t>分。</w:t>
      </w:r>
    </w:p>
    <w:tbl>
      <w:tblPr>
        <w:tblStyle w:val="4"/>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16"/>
        <w:gridCol w:w="451"/>
        <w:gridCol w:w="7243"/>
      </w:tblGrid>
      <w:tr w14:paraId="77D991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blHeader/>
        </w:trPr>
        <w:tc>
          <w:tcPr>
            <w:tcW w:w="426" w:type="pct"/>
            <w:vAlign w:val="center"/>
          </w:tcPr>
          <w:p w14:paraId="533E089E">
            <w:pPr>
              <w:jc w:val="center"/>
              <w:rPr>
                <w:rStyle w:val="18"/>
                <w:rFonts w:hint="default" w:ascii="Times New Roman" w:hAnsi="Times New Roman" w:eastAsia="宋体" w:cs="Times New Roman"/>
                <w:color w:val="000000"/>
                <w:kern w:val="0"/>
                <w:sz w:val="24"/>
              </w:rPr>
            </w:pPr>
            <w:r>
              <w:rPr>
                <w:rStyle w:val="18"/>
                <w:rFonts w:hint="default" w:ascii="Times New Roman" w:hAnsi="Times New Roman" w:eastAsia="宋体" w:cs="Times New Roman"/>
                <w:color w:val="000000"/>
                <w:kern w:val="0"/>
                <w:sz w:val="24"/>
              </w:rPr>
              <w:t>评标项目</w:t>
            </w:r>
          </w:p>
        </w:tc>
        <w:tc>
          <w:tcPr>
            <w:tcW w:w="268" w:type="pct"/>
            <w:vAlign w:val="center"/>
          </w:tcPr>
          <w:p w14:paraId="31384FC8">
            <w:pPr>
              <w:jc w:val="center"/>
              <w:rPr>
                <w:rStyle w:val="18"/>
                <w:rFonts w:hint="default" w:ascii="Times New Roman" w:hAnsi="Times New Roman" w:eastAsia="宋体" w:cs="Times New Roman"/>
                <w:color w:val="000000"/>
                <w:kern w:val="0"/>
                <w:sz w:val="24"/>
              </w:rPr>
            </w:pPr>
            <w:r>
              <w:rPr>
                <w:rStyle w:val="18"/>
                <w:rFonts w:hint="default" w:ascii="Times New Roman" w:hAnsi="Times New Roman" w:eastAsia="宋体" w:cs="Times New Roman"/>
                <w:color w:val="000000"/>
                <w:kern w:val="0"/>
                <w:sz w:val="24"/>
              </w:rPr>
              <w:t>评标分值</w:t>
            </w:r>
          </w:p>
        </w:tc>
        <w:tc>
          <w:tcPr>
            <w:tcW w:w="4305" w:type="pct"/>
            <w:vAlign w:val="center"/>
          </w:tcPr>
          <w:p w14:paraId="663E4424">
            <w:pPr>
              <w:jc w:val="center"/>
              <w:rPr>
                <w:rStyle w:val="18"/>
                <w:rFonts w:hint="default" w:ascii="Times New Roman" w:hAnsi="Times New Roman" w:eastAsia="宋体" w:cs="Times New Roman"/>
                <w:color w:val="000000"/>
                <w:kern w:val="0"/>
                <w:sz w:val="24"/>
              </w:rPr>
            </w:pPr>
            <w:r>
              <w:rPr>
                <w:rStyle w:val="18"/>
                <w:rFonts w:hint="default" w:ascii="Times New Roman" w:hAnsi="Times New Roman" w:eastAsia="宋体" w:cs="Times New Roman"/>
                <w:color w:val="000000"/>
                <w:kern w:val="0"/>
                <w:sz w:val="24"/>
              </w:rPr>
              <w:t>评标方法描述</w:t>
            </w:r>
          </w:p>
        </w:tc>
      </w:tr>
      <w:tr w14:paraId="7AE628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8" w:hRule="atLeast"/>
        </w:trPr>
        <w:tc>
          <w:tcPr>
            <w:tcW w:w="426" w:type="pct"/>
            <w:vAlign w:val="center"/>
          </w:tcPr>
          <w:p w14:paraId="167549C3">
            <w:pPr>
              <w:widowControl/>
              <w:jc w:val="center"/>
              <w:rPr>
                <w:rFonts w:hint="default" w:ascii="Times New Roman" w:hAnsi="Times New Roman" w:eastAsia="宋体" w:cs="Times New Roman"/>
                <w:color w:val="000000"/>
                <w:kern w:val="0"/>
                <w:sz w:val="24"/>
                <w:lang w:val="en-US" w:eastAsia="zh-CN"/>
              </w:rPr>
            </w:pPr>
            <w:r>
              <w:rPr>
                <w:rFonts w:hint="default" w:ascii="Times New Roman" w:hAnsi="Times New Roman" w:eastAsia="宋体" w:cs="Times New Roman"/>
                <w:color w:val="000000"/>
                <w:kern w:val="0"/>
                <w:sz w:val="24"/>
                <w:lang w:val="en-US" w:eastAsia="zh-CN"/>
              </w:rPr>
              <w:t>管理体系认证情况</w:t>
            </w:r>
          </w:p>
        </w:tc>
        <w:tc>
          <w:tcPr>
            <w:tcW w:w="268" w:type="pct"/>
            <w:vAlign w:val="center"/>
          </w:tcPr>
          <w:p w14:paraId="67B4EC4C">
            <w:pPr>
              <w:widowControl/>
              <w:jc w:val="center"/>
              <w:rPr>
                <w:rFonts w:hint="default" w:ascii="Times New Roman" w:hAnsi="Times New Roman" w:eastAsia="宋体" w:cs="Times New Roman"/>
                <w:color w:val="000000"/>
                <w:kern w:val="0"/>
                <w:sz w:val="24"/>
                <w:lang w:val="en-US" w:eastAsia="zh-CN"/>
              </w:rPr>
            </w:pPr>
            <w:r>
              <w:rPr>
                <w:rFonts w:hint="default" w:ascii="Times New Roman" w:hAnsi="Times New Roman" w:eastAsia="宋体" w:cs="Times New Roman"/>
                <w:color w:val="000000"/>
                <w:kern w:val="0"/>
                <w:sz w:val="24"/>
                <w:lang w:val="en-US" w:eastAsia="zh-CN"/>
              </w:rPr>
              <w:t>3</w:t>
            </w:r>
          </w:p>
        </w:tc>
        <w:tc>
          <w:tcPr>
            <w:tcW w:w="4305" w:type="pct"/>
            <w:vAlign w:val="center"/>
          </w:tcPr>
          <w:p w14:paraId="70A74585">
            <w:pPr>
              <w:widowControl/>
              <w:jc w:val="left"/>
              <w:rPr>
                <w:rStyle w:val="18"/>
                <w:rFonts w:hint="default" w:ascii="Times New Roman" w:hAnsi="Times New Roman" w:eastAsia="宋体" w:cs="Times New Roman"/>
                <w:color w:val="000000"/>
                <w:kern w:val="0"/>
                <w:sz w:val="24"/>
              </w:rPr>
            </w:pPr>
            <w:r>
              <w:rPr>
                <w:rStyle w:val="18"/>
                <w:rFonts w:hint="default" w:ascii="Times New Roman" w:hAnsi="Times New Roman" w:eastAsia="宋体" w:cs="Times New Roman"/>
                <w:color w:val="000000"/>
                <w:kern w:val="0"/>
                <w:sz w:val="24"/>
              </w:rPr>
              <w:t>投标人具备有效期内的具有IS09001质量管理体系认证、OHSAS18001或ISO45001职业健康安全管理体系认证、ISO14001环境体系认证且以上体系认证范围涵盖“地理信息系统工程”的每个证书得1分。满分3分。须提供证书复印件及中国国家认证认可监督管理委员会(http：//www</w:t>
            </w:r>
            <w:r>
              <w:rPr>
                <w:rStyle w:val="18"/>
                <w:rFonts w:hint="eastAsia" w:ascii="Times New Roman" w:hAnsi="Times New Roman" w:cs="Times New Roman"/>
                <w:color w:val="000000"/>
                <w:kern w:val="0"/>
                <w:sz w:val="24"/>
                <w:lang w:eastAsia="zh-CN"/>
              </w:rPr>
              <w:t>．</w:t>
            </w:r>
            <w:r>
              <w:rPr>
                <w:rStyle w:val="18"/>
                <w:rFonts w:hint="default" w:ascii="Times New Roman" w:hAnsi="Times New Roman" w:eastAsia="宋体" w:cs="Times New Roman"/>
                <w:color w:val="000000"/>
                <w:kern w:val="0"/>
                <w:sz w:val="24"/>
              </w:rPr>
              <w:t>cnca</w:t>
            </w:r>
            <w:r>
              <w:rPr>
                <w:rStyle w:val="18"/>
                <w:rFonts w:hint="eastAsia" w:ascii="Times New Roman" w:hAnsi="Times New Roman" w:cs="Times New Roman"/>
                <w:color w:val="000000"/>
                <w:kern w:val="0"/>
                <w:sz w:val="24"/>
                <w:lang w:eastAsia="zh-CN"/>
              </w:rPr>
              <w:t>．</w:t>
            </w:r>
            <w:r>
              <w:rPr>
                <w:rStyle w:val="18"/>
                <w:rFonts w:hint="default" w:ascii="Times New Roman" w:hAnsi="Times New Roman" w:eastAsia="宋体" w:cs="Times New Roman"/>
                <w:color w:val="000000"/>
                <w:kern w:val="0"/>
                <w:sz w:val="24"/>
              </w:rPr>
              <w:t>gov</w:t>
            </w:r>
            <w:r>
              <w:rPr>
                <w:rStyle w:val="18"/>
                <w:rFonts w:hint="eastAsia" w:ascii="Times New Roman" w:hAnsi="Times New Roman" w:cs="Times New Roman"/>
                <w:color w:val="000000"/>
                <w:kern w:val="0"/>
                <w:sz w:val="24"/>
                <w:lang w:eastAsia="zh-CN"/>
              </w:rPr>
              <w:t>．</w:t>
            </w:r>
            <w:r>
              <w:rPr>
                <w:rStyle w:val="18"/>
                <w:rFonts w:hint="default" w:ascii="Times New Roman" w:hAnsi="Times New Roman" w:eastAsia="宋体" w:cs="Times New Roman"/>
                <w:color w:val="000000"/>
                <w:kern w:val="0"/>
                <w:sz w:val="24"/>
              </w:rPr>
              <w:t>cn)或中国合格评定国家认可委员会(https：//www</w:t>
            </w:r>
            <w:r>
              <w:rPr>
                <w:rStyle w:val="18"/>
                <w:rFonts w:hint="eastAsia" w:ascii="Times New Roman" w:hAnsi="Times New Roman" w:cs="Times New Roman"/>
                <w:color w:val="000000"/>
                <w:kern w:val="0"/>
                <w:sz w:val="24"/>
                <w:lang w:eastAsia="zh-CN"/>
              </w:rPr>
              <w:t>．</w:t>
            </w:r>
            <w:r>
              <w:rPr>
                <w:rStyle w:val="18"/>
                <w:rFonts w:hint="default" w:ascii="Times New Roman" w:hAnsi="Times New Roman" w:eastAsia="宋体" w:cs="Times New Roman"/>
                <w:color w:val="000000"/>
                <w:kern w:val="0"/>
                <w:sz w:val="24"/>
              </w:rPr>
              <w:t>cnas</w:t>
            </w:r>
            <w:r>
              <w:rPr>
                <w:rStyle w:val="18"/>
                <w:rFonts w:hint="eastAsia" w:ascii="Times New Roman" w:hAnsi="Times New Roman" w:cs="Times New Roman"/>
                <w:color w:val="000000"/>
                <w:kern w:val="0"/>
                <w:sz w:val="24"/>
                <w:lang w:eastAsia="zh-CN"/>
              </w:rPr>
              <w:t>．</w:t>
            </w:r>
            <w:r>
              <w:rPr>
                <w:rStyle w:val="18"/>
                <w:rFonts w:hint="default" w:ascii="Times New Roman" w:hAnsi="Times New Roman" w:eastAsia="宋体" w:cs="Times New Roman"/>
                <w:color w:val="000000"/>
                <w:kern w:val="0"/>
                <w:sz w:val="24"/>
              </w:rPr>
              <w:t>org</w:t>
            </w:r>
            <w:r>
              <w:rPr>
                <w:rStyle w:val="18"/>
                <w:rFonts w:hint="eastAsia" w:ascii="Times New Roman" w:hAnsi="Times New Roman" w:cs="Times New Roman"/>
                <w:color w:val="000000"/>
                <w:kern w:val="0"/>
                <w:sz w:val="24"/>
                <w:lang w:eastAsia="zh-CN"/>
              </w:rPr>
              <w:t>．</w:t>
            </w:r>
            <w:r>
              <w:rPr>
                <w:rStyle w:val="18"/>
                <w:rFonts w:hint="default" w:ascii="Times New Roman" w:hAnsi="Times New Roman" w:eastAsia="宋体" w:cs="Times New Roman"/>
                <w:color w:val="000000"/>
                <w:kern w:val="0"/>
                <w:sz w:val="24"/>
              </w:rPr>
              <w:t>cn)网站的下载网页并注明网址，以上材料均需加盖投标人公章，材料须提供完整，提供不全或缺项的该证书项不得分，如发现提供虚假材料，视为无效投标）</w:t>
            </w:r>
          </w:p>
        </w:tc>
      </w:tr>
      <w:tr w14:paraId="5F7D8B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5" w:hRule="atLeast"/>
        </w:trPr>
        <w:tc>
          <w:tcPr>
            <w:tcW w:w="426" w:type="pct"/>
            <w:vAlign w:val="center"/>
          </w:tcPr>
          <w:p w14:paraId="546FC40E">
            <w:pPr>
              <w:widowControl/>
              <w:jc w:val="center"/>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综合实力1</w:t>
            </w:r>
          </w:p>
        </w:tc>
        <w:tc>
          <w:tcPr>
            <w:tcW w:w="268" w:type="pct"/>
            <w:vAlign w:val="center"/>
          </w:tcPr>
          <w:p w14:paraId="758D4656">
            <w:pPr>
              <w:widowControl/>
              <w:jc w:val="center"/>
              <w:rPr>
                <w:rFonts w:hint="default" w:ascii="Times New Roman" w:hAnsi="Times New Roman" w:eastAsia="宋体" w:cs="Times New Roman"/>
                <w:color w:val="000000"/>
                <w:kern w:val="0"/>
                <w:sz w:val="24"/>
                <w:lang w:val="en-US" w:eastAsia="zh-CN"/>
              </w:rPr>
            </w:pPr>
            <w:r>
              <w:rPr>
                <w:rFonts w:hint="default" w:ascii="Times New Roman" w:hAnsi="Times New Roman" w:eastAsia="宋体" w:cs="Times New Roman"/>
                <w:color w:val="000000"/>
                <w:kern w:val="0"/>
                <w:sz w:val="24"/>
                <w:lang w:val="en-US" w:eastAsia="zh-CN"/>
              </w:rPr>
              <w:t>3</w:t>
            </w:r>
          </w:p>
        </w:tc>
        <w:tc>
          <w:tcPr>
            <w:tcW w:w="4305" w:type="pct"/>
            <w:vAlign w:val="center"/>
          </w:tcPr>
          <w:p w14:paraId="2D9B948E">
            <w:pPr>
              <w:widowControl/>
              <w:jc w:val="left"/>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投标人具有地理信息数据采集软件、地理信息数据处理软件、地理信息数据服务系统，每提供1项得1分，满分3分。注：须提供证书复印件并加盖投标人单位公章，未提供的不得分。</w:t>
            </w:r>
          </w:p>
        </w:tc>
      </w:tr>
      <w:tr w14:paraId="2EFB8A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26" w:type="pct"/>
            <w:vAlign w:val="center"/>
          </w:tcPr>
          <w:p w14:paraId="78053842">
            <w:pPr>
              <w:widowControl/>
              <w:jc w:val="center"/>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综合实力2</w:t>
            </w:r>
          </w:p>
        </w:tc>
        <w:tc>
          <w:tcPr>
            <w:tcW w:w="268" w:type="pct"/>
            <w:vAlign w:val="center"/>
          </w:tcPr>
          <w:p w14:paraId="0EC7978B">
            <w:pPr>
              <w:widowControl/>
              <w:jc w:val="center"/>
              <w:rPr>
                <w:rFonts w:hint="default" w:ascii="Times New Roman" w:hAnsi="Times New Roman" w:eastAsia="宋体" w:cs="Times New Roman"/>
                <w:color w:val="000000"/>
                <w:kern w:val="0"/>
                <w:sz w:val="24"/>
                <w:lang w:val="en-US" w:eastAsia="zh-CN"/>
              </w:rPr>
            </w:pPr>
            <w:r>
              <w:rPr>
                <w:rFonts w:hint="default" w:ascii="Times New Roman" w:hAnsi="Times New Roman" w:eastAsia="宋体" w:cs="Times New Roman"/>
                <w:color w:val="000000"/>
                <w:kern w:val="0"/>
                <w:sz w:val="24"/>
                <w:lang w:val="en-US" w:eastAsia="zh-CN"/>
              </w:rPr>
              <w:t>3</w:t>
            </w:r>
          </w:p>
        </w:tc>
        <w:tc>
          <w:tcPr>
            <w:tcW w:w="4305" w:type="pct"/>
            <w:vAlign w:val="center"/>
          </w:tcPr>
          <w:p w14:paraId="74BC38E9">
            <w:pPr>
              <w:widowControl/>
              <w:jc w:val="left"/>
              <w:rPr>
                <w:rStyle w:val="18"/>
                <w:rFonts w:hint="default" w:ascii="Times New Roman" w:hAnsi="Times New Roman" w:eastAsia="宋体" w:cs="Times New Roman"/>
                <w:color w:val="000000"/>
                <w:kern w:val="0"/>
                <w:sz w:val="24"/>
              </w:rPr>
            </w:pPr>
            <w:r>
              <w:rPr>
                <w:rStyle w:val="18"/>
                <w:rFonts w:hint="default" w:ascii="Times New Roman" w:hAnsi="Times New Roman" w:eastAsia="宋体" w:cs="Times New Roman"/>
                <w:color w:val="000000"/>
                <w:kern w:val="0"/>
                <w:sz w:val="24"/>
              </w:rPr>
              <w:t>投标人实施过的项目获得省级或以上科技进步奖的，每提供1项得1分，满分3分。注：须提供证书复印件并加盖投标人单位公章，未提供的不得分。</w:t>
            </w:r>
            <w:bookmarkStart w:id="15" w:name="_GoBack"/>
            <w:bookmarkEnd w:id="15"/>
          </w:p>
        </w:tc>
      </w:tr>
      <w:tr w14:paraId="316B46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426" w:type="pct"/>
            <w:vAlign w:val="center"/>
          </w:tcPr>
          <w:p w14:paraId="256A5A35">
            <w:pPr>
              <w:keepNext w:val="0"/>
              <w:keepLines w:val="0"/>
              <w:widowControl/>
              <w:suppressLineNumbers w:val="0"/>
              <w:jc w:val="center"/>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综合实力3</w:t>
            </w:r>
          </w:p>
        </w:tc>
        <w:tc>
          <w:tcPr>
            <w:tcW w:w="268" w:type="pct"/>
            <w:vAlign w:val="center"/>
          </w:tcPr>
          <w:p w14:paraId="5D500AD5">
            <w:pPr>
              <w:keepNext w:val="0"/>
              <w:keepLines w:val="0"/>
              <w:widowControl/>
              <w:suppressLineNumbers w:val="0"/>
              <w:jc w:val="center"/>
              <w:rPr>
                <w:rFonts w:hint="default" w:ascii="Times New Roman" w:hAnsi="Times New Roman" w:eastAsia="宋体" w:cs="Times New Roman"/>
                <w:color w:val="000000"/>
                <w:kern w:val="0"/>
                <w:sz w:val="24"/>
                <w:szCs w:val="24"/>
                <w:lang w:val="en-US" w:eastAsia="zh-CN" w:bidi="ar"/>
              </w:rPr>
            </w:pPr>
            <w:r>
              <w:rPr>
                <w:rFonts w:hint="eastAsia" w:cs="Times New Roman"/>
                <w:color w:val="auto"/>
                <w:kern w:val="0"/>
                <w:sz w:val="24"/>
                <w:szCs w:val="24"/>
                <w:lang w:val="en-US" w:eastAsia="zh-CN" w:bidi="ar"/>
              </w:rPr>
              <w:t>1</w:t>
            </w:r>
          </w:p>
        </w:tc>
        <w:tc>
          <w:tcPr>
            <w:tcW w:w="4305" w:type="pct"/>
            <w:vAlign w:val="center"/>
          </w:tcPr>
          <w:p w14:paraId="3711DB92">
            <w:pPr>
              <w:keepNext w:val="0"/>
              <w:keepLines w:val="0"/>
              <w:widowControl/>
              <w:suppressLineNumbers w:val="0"/>
              <w:jc w:val="left"/>
              <w:rPr>
                <w:rStyle w:val="18"/>
                <w:rFonts w:hint="default" w:ascii="Times New Roman" w:hAnsi="Times New Roman" w:eastAsia="宋体" w:cs="Times New Roman"/>
                <w:color w:val="000000"/>
                <w:kern w:val="0"/>
                <w:sz w:val="24"/>
              </w:rPr>
            </w:pPr>
            <w:r>
              <w:rPr>
                <w:rStyle w:val="18"/>
                <w:rFonts w:hint="default" w:ascii="Times New Roman" w:hAnsi="Times New Roman" w:eastAsia="宋体" w:cs="Times New Roman"/>
                <w:color w:val="000000"/>
                <w:kern w:val="0"/>
                <w:sz w:val="24"/>
              </w:rPr>
              <w:t>投标人具有省级或以上安全管理部门颁发的安全生产许可证的得</w:t>
            </w:r>
            <w:r>
              <w:rPr>
                <w:rStyle w:val="18"/>
                <w:rFonts w:hint="eastAsia" w:cs="Times New Roman"/>
                <w:color w:val="FF0000"/>
                <w:kern w:val="0"/>
                <w:sz w:val="24"/>
                <w:lang w:val="en-US" w:eastAsia="zh-CN"/>
              </w:rPr>
              <w:t>1</w:t>
            </w:r>
            <w:r>
              <w:rPr>
                <w:rStyle w:val="18"/>
                <w:rFonts w:hint="default" w:ascii="Times New Roman" w:hAnsi="Times New Roman" w:eastAsia="宋体" w:cs="Times New Roman"/>
                <w:color w:val="000000"/>
                <w:kern w:val="0"/>
                <w:sz w:val="24"/>
              </w:rPr>
              <w:t>分。注：须提供证书复印件并加盖投标人单位公章，未提供的不得分。</w:t>
            </w:r>
          </w:p>
        </w:tc>
      </w:tr>
      <w:tr w14:paraId="4D871C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26" w:type="pct"/>
            <w:vAlign w:val="center"/>
          </w:tcPr>
          <w:p w14:paraId="29C44028">
            <w:pPr>
              <w:keepNext w:val="0"/>
              <w:keepLines w:val="0"/>
              <w:widowControl/>
              <w:suppressLineNumbers w:val="0"/>
              <w:jc w:val="center"/>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本地化服务</w:t>
            </w:r>
          </w:p>
        </w:tc>
        <w:tc>
          <w:tcPr>
            <w:tcW w:w="268" w:type="pct"/>
            <w:vAlign w:val="center"/>
          </w:tcPr>
          <w:p w14:paraId="64EF623D">
            <w:pPr>
              <w:keepNext w:val="0"/>
              <w:keepLines w:val="0"/>
              <w:widowControl/>
              <w:suppressLineNumbers w:val="0"/>
              <w:jc w:val="center"/>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3</w:t>
            </w:r>
          </w:p>
        </w:tc>
        <w:tc>
          <w:tcPr>
            <w:tcW w:w="4305" w:type="pct"/>
            <w:vAlign w:val="center"/>
          </w:tcPr>
          <w:p w14:paraId="6DA2FD68">
            <w:pPr>
              <w:keepNext w:val="0"/>
              <w:keepLines w:val="0"/>
              <w:widowControl/>
              <w:suppressLineNumbers w:val="0"/>
              <w:jc w:val="left"/>
              <w:rPr>
                <w:rFonts w:hint="default" w:ascii="Times New Roman" w:hAnsi="Times New Roman" w:eastAsia="宋体" w:cs="Times New Roman"/>
                <w:kern w:val="0"/>
                <w:sz w:val="24"/>
                <w:szCs w:val="24"/>
                <w:lang w:val="en-US" w:eastAsia="zh-CN" w:bidi="ar"/>
              </w:rPr>
            </w:pPr>
            <w:r>
              <w:rPr>
                <w:rFonts w:hint="default" w:ascii="Times New Roman" w:hAnsi="Times New Roman" w:eastAsia="宋体" w:cs="Times New Roman"/>
                <w:kern w:val="0"/>
                <w:sz w:val="24"/>
                <w:szCs w:val="24"/>
                <w:lang w:val="en-US" w:eastAsia="zh-CN" w:bidi="ar"/>
              </w:rPr>
              <w:t>供应商承诺：能在2个小时内到达现场及时快速的提供服务的得3分；能在4个小时内到达现场及时快速的提供服务的得2分；能在6个小时内到达现场及时快速的提供服务的得1分，其余不得分。</w:t>
            </w:r>
          </w:p>
          <w:p w14:paraId="6E21ECC5">
            <w:pPr>
              <w:keepNext w:val="0"/>
              <w:keepLines w:val="0"/>
              <w:widowControl/>
              <w:suppressLineNumbers w:val="0"/>
              <w:jc w:val="left"/>
              <w:rPr>
                <w:rFonts w:hint="default" w:ascii="Times New Roman" w:hAnsi="Times New Roman" w:eastAsia="宋体" w:cs="Times New Roman"/>
                <w:kern w:val="0"/>
                <w:sz w:val="24"/>
                <w:szCs w:val="24"/>
                <w:lang w:val="en-US" w:eastAsia="zh-CN" w:bidi="ar"/>
              </w:rPr>
            </w:pPr>
            <w:r>
              <w:rPr>
                <w:rFonts w:hint="default" w:ascii="Times New Roman" w:hAnsi="Times New Roman" w:eastAsia="宋体" w:cs="Times New Roman"/>
                <w:kern w:val="0"/>
                <w:sz w:val="24"/>
                <w:szCs w:val="24"/>
                <w:lang w:val="en-US" w:eastAsia="zh-CN" w:bidi="ar"/>
              </w:rPr>
              <w:t>【须提供承诺函（格式自拟）】</w:t>
            </w:r>
          </w:p>
        </w:tc>
      </w:tr>
    </w:tbl>
    <w:p w14:paraId="0A4B1892">
      <w:pPr>
        <w:spacing w:line="360" w:lineRule="auto"/>
        <w:rPr>
          <w:rStyle w:val="18"/>
          <w:rFonts w:hint="default" w:ascii="Times New Roman" w:hAnsi="Times New Roman" w:eastAsia="宋体" w:cs="Times New Roman"/>
          <w:color w:val="000000"/>
          <w:kern w:val="0"/>
          <w:sz w:val="24"/>
        </w:rPr>
      </w:pPr>
      <w:r>
        <w:rPr>
          <w:rStyle w:val="18"/>
          <w:rFonts w:hint="default" w:ascii="Times New Roman" w:hAnsi="Times New Roman" w:eastAsia="宋体" w:cs="Times New Roman"/>
          <w:color w:val="000000"/>
          <w:kern w:val="0"/>
          <w:sz w:val="24"/>
        </w:rPr>
        <w:t>3、价格项满分为</w:t>
      </w:r>
      <w:r>
        <w:rPr>
          <w:rStyle w:val="18"/>
          <w:rFonts w:hint="eastAsia" w:cs="Times New Roman"/>
          <w:color w:val="auto"/>
          <w:kern w:val="0"/>
          <w:sz w:val="24"/>
          <w:u w:val="single"/>
          <w:lang w:val="en-US" w:eastAsia="zh-CN"/>
        </w:rPr>
        <w:t>15</w:t>
      </w:r>
      <w:r>
        <w:rPr>
          <w:rStyle w:val="18"/>
          <w:rFonts w:hint="default" w:ascii="Times New Roman" w:hAnsi="Times New Roman" w:eastAsia="宋体" w:cs="Times New Roman"/>
          <w:color w:val="000000"/>
          <w:kern w:val="0"/>
          <w:sz w:val="24"/>
        </w:rPr>
        <w:t>分</w:t>
      </w:r>
    </w:p>
    <w:p w14:paraId="6A6F73F6">
      <w:pPr>
        <w:spacing w:line="360" w:lineRule="auto"/>
        <w:ind w:firstLine="536"/>
        <w:rPr>
          <w:rStyle w:val="18"/>
          <w:rFonts w:hint="default" w:ascii="Times New Roman" w:hAnsi="Times New Roman" w:eastAsia="宋体" w:cs="Times New Roman"/>
          <w:color w:val="000000"/>
          <w:kern w:val="0"/>
          <w:sz w:val="24"/>
        </w:rPr>
      </w:pPr>
      <w:r>
        <w:rPr>
          <w:rStyle w:val="18"/>
          <w:rFonts w:hint="default" w:ascii="Times New Roman" w:hAnsi="Times New Roman" w:eastAsia="宋体" w:cs="Times New Roman"/>
          <w:color w:val="000000"/>
          <w:kern w:val="0"/>
          <w:sz w:val="24"/>
        </w:rPr>
        <w:t>a</w:t>
      </w:r>
      <w:r>
        <w:rPr>
          <w:rStyle w:val="18"/>
          <w:rFonts w:hint="eastAsia" w:ascii="Times New Roman" w:hAnsi="Times New Roman" w:cs="Times New Roman"/>
          <w:color w:val="000000"/>
          <w:kern w:val="0"/>
          <w:sz w:val="24"/>
          <w:lang w:eastAsia="zh-CN"/>
        </w:rPr>
        <w:t>．</w:t>
      </w:r>
      <w:r>
        <w:rPr>
          <w:rStyle w:val="18"/>
          <w:rFonts w:hint="default" w:ascii="Times New Roman" w:hAnsi="Times New Roman" w:eastAsia="宋体" w:cs="Times New Roman"/>
          <w:color w:val="000000"/>
          <w:kern w:val="0"/>
          <w:sz w:val="24"/>
        </w:rPr>
        <w:t>价格分采用低价优先法计算，即满足招标文件要求且投标价格最低的投标报价为评标基准价，其价格分为满分。其他投标人的价格分统一按照下列公式计算：投标报价得分=（评标基准价／投标报价）×10。因落实政府采购政策需进行价格扣除的，以扣除后的价格计算评标基准价和投标报价。</w:t>
      </w:r>
    </w:p>
    <w:p w14:paraId="457DD901">
      <w:pPr>
        <w:spacing w:line="360" w:lineRule="auto"/>
        <w:ind w:firstLine="480" w:firstLineChars="200"/>
        <w:rPr>
          <w:rStyle w:val="18"/>
          <w:rFonts w:hint="eastAsia" w:ascii="Times New Roman" w:hAnsi="Times New Roman" w:eastAsia="宋体" w:cs="Times New Roman"/>
          <w:color w:val="000000"/>
          <w:kern w:val="0"/>
          <w:sz w:val="24"/>
          <w:lang w:eastAsia="zh-CN"/>
        </w:rPr>
      </w:pPr>
      <w:r>
        <w:rPr>
          <w:rStyle w:val="18"/>
          <w:rFonts w:hint="default" w:ascii="Times New Roman" w:hAnsi="Times New Roman" w:eastAsia="宋体" w:cs="Times New Roman"/>
          <w:color w:val="000000"/>
          <w:kern w:val="0"/>
          <w:sz w:val="24"/>
        </w:rPr>
        <w:t>b</w:t>
      </w:r>
      <w:r>
        <w:rPr>
          <w:rStyle w:val="18"/>
          <w:rFonts w:hint="eastAsia" w:ascii="Times New Roman" w:hAnsi="Times New Roman" w:cs="Times New Roman"/>
          <w:color w:val="000000"/>
          <w:kern w:val="0"/>
          <w:sz w:val="24"/>
          <w:lang w:eastAsia="zh-CN"/>
        </w:rPr>
        <w:t>．</w:t>
      </w:r>
      <w:r>
        <w:rPr>
          <w:rStyle w:val="18"/>
          <w:rFonts w:hint="default" w:ascii="Times New Roman" w:hAnsi="Times New Roman" w:eastAsia="宋体" w:cs="Times New Roman"/>
          <w:color w:val="000000"/>
          <w:kern w:val="0"/>
          <w:sz w:val="24"/>
        </w:rPr>
        <w:t>价格扣除的规则如下</w:t>
      </w:r>
      <w:r>
        <w:rPr>
          <w:rStyle w:val="18"/>
          <w:rFonts w:hint="default" w:ascii="Times New Roman" w:hAnsi="Times New Roman" w:eastAsia="宋体" w:cs="Times New Roman"/>
          <w:color w:val="000000"/>
          <w:kern w:val="0"/>
          <w:sz w:val="27"/>
          <w:szCs w:val="27"/>
        </w:rPr>
        <w:t>：</w:t>
      </w:r>
    </w:p>
    <w:tbl>
      <w:tblPr>
        <w:tblStyle w:val="4"/>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201"/>
        <w:gridCol w:w="7210"/>
      </w:tblGrid>
      <w:tr w14:paraId="14932F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blHeader/>
        </w:trPr>
        <w:tc>
          <w:tcPr>
            <w:tcW w:w="714" w:type="pct"/>
            <w:vAlign w:val="center"/>
          </w:tcPr>
          <w:p w14:paraId="494FA341">
            <w:pPr>
              <w:jc w:val="center"/>
              <w:rPr>
                <w:rStyle w:val="18"/>
                <w:rFonts w:hint="default" w:ascii="Times New Roman" w:hAnsi="Times New Roman" w:eastAsia="宋体" w:cs="Times New Roman"/>
                <w:color w:val="000000"/>
                <w:kern w:val="0"/>
                <w:sz w:val="24"/>
              </w:rPr>
            </w:pPr>
            <w:r>
              <w:rPr>
                <w:rStyle w:val="18"/>
                <w:rFonts w:hint="default" w:ascii="Times New Roman" w:hAnsi="Times New Roman" w:eastAsia="宋体" w:cs="Times New Roman"/>
                <w:color w:val="000000"/>
                <w:kern w:val="0"/>
                <w:sz w:val="24"/>
              </w:rPr>
              <w:t>评标项目</w:t>
            </w:r>
          </w:p>
        </w:tc>
        <w:tc>
          <w:tcPr>
            <w:tcW w:w="4285" w:type="pct"/>
            <w:vAlign w:val="center"/>
          </w:tcPr>
          <w:p w14:paraId="30C279B9">
            <w:pPr>
              <w:jc w:val="center"/>
              <w:rPr>
                <w:rStyle w:val="18"/>
                <w:rFonts w:hint="default" w:ascii="Times New Roman" w:hAnsi="Times New Roman" w:eastAsia="宋体" w:cs="Times New Roman"/>
                <w:color w:val="000000"/>
                <w:kern w:val="0"/>
                <w:sz w:val="24"/>
              </w:rPr>
            </w:pPr>
            <w:r>
              <w:rPr>
                <w:rStyle w:val="18"/>
                <w:rFonts w:hint="default" w:ascii="Times New Roman" w:hAnsi="Times New Roman" w:eastAsia="宋体" w:cs="Times New Roman"/>
                <w:color w:val="000000"/>
                <w:kern w:val="0"/>
                <w:sz w:val="24"/>
              </w:rPr>
              <w:t>评标方法</w:t>
            </w:r>
          </w:p>
        </w:tc>
      </w:tr>
      <w:tr w14:paraId="4506F6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14" w:type="pct"/>
            <w:vAlign w:val="center"/>
          </w:tcPr>
          <w:p w14:paraId="7E817DA4">
            <w:pPr>
              <w:jc w:val="center"/>
              <w:rPr>
                <w:rStyle w:val="18"/>
                <w:rFonts w:hint="default" w:ascii="Times New Roman" w:hAnsi="Times New Roman" w:eastAsia="宋体" w:cs="Times New Roman"/>
                <w:color w:val="000000"/>
                <w:kern w:val="0"/>
                <w:sz w:val="24"/>
              </w:rPr>
            </w:pPr>
            <w:r>
              <w:rPr>
                <w:rStyle w:val="18"/>
                <w:rFonts w:hint="default" w:ascii="Times New Roman" w:hAnsi="Times New Roman" w:eastAsia="宋体" w:cs="Times New Roman"/>
                <w:color w:val="000000"/>
                <w:kern w:val="0"/>
                <w:sz w:val="24"/>
              </w:rPr>
              <w:t>小型、微型企业，监狱企业，残疾人</w:t>
            </w:r>
          </w:p>
        </w:tc>
        <w:tc>
          <w:tcPr>
            <w:tcW w:w="4285" w:type="pct"/>
            <w:vAlign w:val="center"/>
          </w:tcPr>
          <w:p w14:paraId="39ECEA6A">
            <w:pPr>
              <w:jc w:val="left"/>
              <w:rPr>
                <w:rStyle w:val="18"/>
                <w:rFonts w:hint="default" w:ascii="Times New Roman" w:hAnsi="Times New Roman" w:eastAsia="宋体" w:cs="Times New Roman"/>
                <w:bCs/>
                <w:color w:val="000000"/>
                <w:kern w:val="0"/>
                <w:sz w:val="24"/>
              </w:rPr>
            </w:pPr>
            <w:r>
              <w:rPr>
                <w:rStyle w:val="18"/>
                <w:rFonts w:hint="default" w:ascii="Times New Roman" w:hAnsi="Times New Roman" w:eastAsia="宋体" w:cs="Times New Roman"/>
                <w:bCs/>
                <w:color w:val="000000"/>
                <w:kern w:val="0"/>
                <w:sz w:val="24"/>
              </w:rPr>
              <w:t>1、对小、微企业报价给予 6%的扣除。 2、联合协议或分包意向协议约定小微企业的合同份额占到合同总金额 30%以上的，对联合体或者大中型企业的报价给予 2%的扣除。 3、监狱企业视同上述中小企业享受政府采购扶持政策。 4、残疾人福利性单位提供本单位制造的货物、承担的工程或服务，或提供其他残疾人福利性单位制造的货物（不包括使用非残疾人福利性单位注册商标的货物），对报价给予 10%的扣除。</w:t>
            </w:r>
          </w:p>
        </w:tc>
      </w:tr>
    </w:tbl>
    <w:p w14:paraId="4F9AC864">
      <w:pPr>
        <w:pStyle w:val="25"/>
        <w:rPr>
          <w:rStyle w:val="18"/>
          <w:rFonts w:hint="default" w:ascii="Times New Roman" w:hAnsi="Times New Roman" w:eastAsia="宋体" w:cs="Times New Roman"/>
          <w:kern w:val="0"/>
          <w:sz w:val="24"/>
        </w:rPr>
      </w:pPr>
    </w:p>
    <w:p w14:paraId="7B188CC2">
      <w:pPr>
        <w:pStyle w:val="26"/>
        <w:rPr>
          <w:rFonts w:hint="default" w:ascii="Times New Roman" w:hAnsi="Times New Roman" w:eastAsia="宋体" w:cs="Times New Roman"/>
        </w:rPr>
      </w:pPr>
    </w:p>
    <w:p w14:paraId="5A986B5D">
      <w:pPr>
        <w:rPr>
          <w:rFonts w:hint="default" w:ascii="Times New Roman" w:hAnsi="Times New Roman" w:eastAsia="宋体" w:cs="Times New Roman"/>
        </w:rPr>
      </w:pPr>
    </w:p>
    <w:p w14:paraId="4F9E4785">
      <w:pPr>
        <w:pStyle w:val="22"/>
        <w:tabs>
          <w:tab w:val="clear" w:pos="4153"/>
          <w:tab w:val="clear" w:pos="8306"/>
        </w:tabs>
        <w:rPr>
          <w:rFonts w:hint="default" w:ascii="Times New Roman" w:hAnsi="Times New Roman" w:eastAsia="宋体" w:cs="Times New Roman"/>
        </w:rPr>
      </w:pPr>
    </w:p>
    <w:p w14:paraId="3316523B">
      <w:pPr>
        <w:pStyle w:val="22"/>
        <w:tabs>
          <w:tab w:val="clear" w:pos="4153"/>
          <w:tab w:val="clear" w:pos="8306"/>
        </w:tabs>
        <w:rPr>
          <w:rFonts w:hint="default" w:ascii="Times New Roman" w:hAnsi="Times New Roman" w:eastAsia="宋体" w:cs="Times New Roman"/>
        </w:rPr>
      </w:pPr>
    </w:p>
    <w:p w14:paraId="11D8B3CE">
      <w:pPr>
        <w:pStyle w:val="22"/>
        <w:tabs>
          <w:tab w:val="clear" w:pos="4153"/>
          <w:tab w:val="clear" w:pos="8306"/>
        </w:tabs>
        <w:rPr>
          <w:rFonts w:hint="default" w:ascii="Times New Roman" w:hAnsi="Times New Roman" w:eastAsia="宋体" w:cs="Times New Roman"/>
        </w:rPr>
      </w:pPr>
    </w:p>
    <w:p w14:paraId="4D5D7B44">
      <w:pPr>
        <w:pStyle w:val="22"/>
        <w:tabs>
          <w:tab w:val="clear" w:pos="4153"/>
          <w:tab w:val="clear" w:pos="8306"/>
        </w:tabs>
        <w:rPr>
          <w:rFonts w:hint="default" w:ascii="Times New Roman" w:hAnsi="Times New Roman" w:eastAsia="宋体" w:cs="Times New Roman"/>
        </w:rPr>
      </w:pPr>
    </w:p>
    <w:p w14:paraId="64EF63FC">
      <w:pPr>
        <w:pStyle w:val="22"/>
        <w:tabs>
          <w:tab w:val="clear" w:pos="4153"/>
          <w:tab w:val="clear" w:pos="8306"/>
        </w:tabs>
        <w:rPr>
          <w:rFonts w:hint="default" w:ascii="Times New Roman" w:hAnsi="Times New Roman" w:eastAsia="宋体" w:cs="Times New Roman"/>
        </w:rPr>
      </w:pPr>
    </w:p>
    <w:p w14:paraId="11C106E8">
      <w:pPr>
        <w:pStyle w:val="7"/>
        <w:numPr>
          <w:ilvl w:val="0"/>
          <w:numId w:val="0"/>
        </w:numPr>
        <w:tabs>
          <w:tab w:val="clear" w:pos="425"/>
        </w:tabs>
        <w:jc w:val="both"/>
        <w:rPr>
          <w:rFonts w:hint="default" w:ascii="Times New Roman" w:hAnsi="Times New Roman" w:eastAsia="宋体" w:cs="Times New Roman"/>
          <w:bCs/>
          <w:sz w:val="32"/>
          <w:szCs w:val="24"/>
        </w:rPr>
      </w:pPr>
      <w:r>
        <w:rPr>
          <w:rFonts w:hint="default" w:ascii="Times New Roman" w:hAnsi="Times New Roman" w:eastAsia="宋体" w:cs="Times New Roman"/>
          <w:bCs/>
          <w:sz w:val="32"/>
          <w:szCs w:val="24"/>
        </w:rPr>
        <w:t>附件</w:t>
      </w:r>
      <w:r>
        <w:rPr>
          <w:rStyle w:val="17"/>
          <w:rFonts w:hint="default" w:ascii="Times New Roman" w:hAnsi="Times New Roman" w:eastAsia="宋体" w:cs="Times New Roman"/>
          <w:lang w:val="zh-TW" w:eastAsia="zh-TW"/>
        </w:rPr>
        <w:t xml:space="preserve"> </w:t>
      </w:r>
      <w:r>
        <w:rPr>
          <w:rStyle w:val="17"/>
          <w:rFonts w:hint="default" w:ascii="Times New Roman" w:hAnsi="Times New Roman" w:eastAsia="宋体" w:cs="Times New Roman"/>
          <w:sz w:val="32"/>
          <w:szCs w:val="32"/>
          <w:lang w:val="zh-TW" w:eastAsia="zh-TW"/>
        </w:rPr>
        <w:t>投标文件格式</w:t>
      </w:r>
    </w:p>
    <w:p w14:paraId="49C9C5D6">
      <w:pPr>
        <w:spacing w:line="860" w:lineRule="exact"/>
        <w:jc w:val="center"/>
        <w:rPr>
          <w:rStyle w:val="17"/>
          <w:rFonts w:hint="default" w:ascii="Times New Roman" w:hAnsi="Times New Roman" w:eastAsia="宋体" w:cs="Times New Roman"/>
          <w:sz w:val="24"/>
        </w:rPr>
      </w:pPr>
    </w:p>
    <w:p w14:paraId="6E987C5D">
      <w:pPr>
        <w:pStyle w:val="22"/>
        <w:tabs>
          <w:tab w:val="clear" w:pos="4153"/>
          <w:tab w:val="clear" w:pos="8306"/>
        </w:tabs>
        <w:rPr>
          <w:rFonts w:hint="default" w:ascii="Times New Roman" w:hAnsi="Times New Roman" w:eastAsia="宋体" w:cs="Times New Roman"/>
        </w:rPr>
      </w:pPr>
    </w:p>
    <w:p w14:paraId="533CD3ED">
      <w:pPr>
        <w:spacing w:line="860" w:lineRule="exact"/>
        <w:jc w:val="center"/>
        <w:rPr>
          <w:rStyle w:val="17"/>
          <w:rFonts w:hint="default" w:ascii="Times New Roman" w:hAnsi="Times New Roman" w:eastAsia="宋体" w:cs="Times New Roman"/>
          <w:sz w:val="44"/>
          <w:szCs w:val="44"/>
          <w:lang w:val="zh-TW" w:eastAsia="zh-TW"/>
        </w:rPr>
      </w:pPr>
      <w:r>
        <w:rPr>
          <w:rStyle w:val="17"/>
          <w:rFonts w:hint="default" w:ascii="Times New Roman" w:hAnsi="Times New Roman" w:eastAsia="宋体" w:cs="Times New Roman"/>
          <w:sz w:val="44"/>
          <w:szCs w:val="44"/>
          <w:lang w:val="zh-TW" w:eastAsia="zh-TW"/>
        </w:rPr>
        <w:t>投 标 文 件</w:t>
      </w:r>
    </w:p>
    <w:p w14:paraId="0FB46E2E">
      <w:pPr>
        <w:spacing w:line="860" w:lineRule="exact"/>
        <w:jc w:val="center"/>
        <w:rPr>
          <w:rStyle w:val="17"/>
          <w:rFonts w:hint="default" w:ascii="Times New Roman" w:hAnsi="Times New Roman" w:eastAsia="宋体" w:cs="Times New Roman"/>
          <w:sz w:val="24"/>
        </w:rPr>
      </w:pPr>
    </w:p>
    <w:p w14:paraId="5F88F246">
      <w:pPr>
        <w:spacing w:line="860" w:lineRule="exact"/>
        <w:jc w:val="center"/>
        <w:rPr>
          <w:rStyle w:val="17"/>
          <w:rFonts w:hint="default" w:ascii="Times New Roman" w:hAnsi="Times New Roman" w:eastAsia="宋体" w:cs="Times New Roman"/>
          <w:sz w:val="32"/>
          <w:szCs w:val="32"/>
          <w:lang w:val="zh-TW" w:eastAsia="zh-TW"/>
        </w:rPr>
      </w:pPr>
      <w:r>
        <w:rPr>
          <w:rStyle w:val="17"/>
          <w:rFonts w:hint="default" w:ascii="Times New Roman" w:hAnsi="Times New Roman" w:eastAsia="宋体" w:cs="Times New Roman"/>
          <w:sz w:val="32"/>
          <w:szCs w:val="32"/>
          <w:lang w:val="zh-TW" w:eastAsia="zh-TW"/>
        </w:rPr>
        <w:t>招标编号：</w:t>
      </w:r>
      <w:r>
        <w:rPr>
          <w:rStyle w:val="17"/>
          <w:rFonts w:hint="default" w:ascii="Times New Roman" w:hAnsi="Times New Roman" w:eastAsia="宋体" w:cs="Times New Roman"/>
          <w:sz w:val="32"/>
          <w:szCs w:val="32"/>
          <w:lang w:val="zh-TW"/>
        </w:rPr>
        <w:t xml:space="preserve"> </w:t>
      </w:r>
      <w:r>
        <w:rPr>
          <w:rStyle w:val="17"/>
          <w:rFonts w:hint="default" w:ascii="Times New Roman" w:hAnsi="Times New Roman" w:eastAsia="宋体" w:cs="Times New Roman"/>
          <w:sz w:val="32"/>
          <w:szCs w:val="32"/>
        </w:rPr>
        <w:t xml:space="preserve"> </w:t>
      </w:r>
    </w:p>
    <w:p w14:paraId="2630F408">
      <w:pPr>
        <w:spacing w:line="600" w:lineRule="exact"/>
        <w:jc w:val="center"/>
        <w:rPr>
          <w:rStyle w:val="17"/>
          <w:rFonts w:hint="default" w:ascii="Times New Roman" w:hAnsi="Times New Roman" w:eastAsia="宋体" w:cs="Times New Roman"/>
          <w:sz w:val="24"/>
        </w:rPr>
      </w:pPr>
    </w:p>
    <w:p w14:paraId="1621FBA2">
      <w:pPr>
        <w:spacing w:line="600" w:lineRule="exact"/>
        <w:rPr>
          <w:rStyle w:val="17"/>
          <w:rFonts w:hint="default" w:ascii="Times New Roman" w:hAnsi="Times New Roman" w:eastAsia="宋体" w:cs="Times New Roman"/>
          <w:sz w:val="24"/>
        </w:rPr>
      </w:pPr>
    </w:p>
    <w:p w14:paraId="592432D5">
      <w:pPr>
        <w:spacing w:line="1300" w:lineRule="exact"/>
        <w:rPr>
          <w:rStyle w:val="17"/>
          <w:rFonts w:hint="default" w:ascii="Times New Roman" w:hAnsi="Times New Roman" w:eastAsia="宋体" w:cs="Times New Roman"/>
          <w:sz w:val="24"/>
        </w:rPr>
      </w:pPr>
      <w:r>
        <w:rPr>
          <w:rStyle w:val="17"/>
          <w:rFonts w:hint="default" w:ascii="Times New Roman" w:hAnsi="Times New Roman" w:eastAsia="宋体" w:cs="Times New Roman"/>
          <w:sz w:val="24"/>
        </w:rPr>
        <w:t>项目</w:t>
      </w:r>
      <w:r>
        <w:rPr>
          <w:rStyle w:val="17"/>
          <w:rFonts w:hint="default" w:ascii="Times New Roman" w:hAnsi="Times New Roman" w:eastAsia="宋体" w:cs="Times New Roman"/>
          <w:sz w:val="24"/>
          <w:lang w:val="zh-TW" w:eastAsia="zh-TW"/>
        </w:rPr>
        <w:t>名称：</w:t>
      </w:r>
      <w:r>
        <w:rPr>
          <w:rStyle w:val="17"/>
          <w:rFonts w:hint="default" w:ascii="Times New Roman" w:hAnsi="Times New Roman" w:eastAsia="宋体" w:cs="Times New Roman"/>
          <w:sz w:val="24"/>
          <w:u w:val="single"/>
        </w:rPr>
        <w:tab/>
      </w:r>
      <w:r>
        <w:rPr>
          <w:rStyle w:val="17"/>
          <w:rFonts w:hint="default" w:ascii="Times New Roman" w:hAnsi="Times New Roman" w:eastAsia="宋体" w:cs="Times New Roman"/>
          <w:sz w:val="24"/>
          <w:u w:val="single"/>
        </w:rPr>
        <w:t xml:space="preserve">                                                     </w:t>
      </w:r>
    </w:p>
    <w:p w14:paraId="13AC7BD7">
      <w:pPr>
        <w:spacing w:line="1300" w:lineRule="exact"/>
        <w:rPr>
          <w:rStyle w:val="17"/>
          <w:rFonts w:hint="default" w:ascii="Times New Roman" w:hAnsi="Times New Roman" w:eastAsia="宋体" w:cs="Times New Roman"/>
          <w:sz w:val="24"/>
          <w:lang w:val="zh-TW" w:eastAsia="zh-TW"/>
        </w:rPr>
      </w:pPr>
      <w:r>
        <w:rPr>
          <w:rStyle w:val="17"/>
          <w:rFonts w:hint="default" w:ascii="Times New Roman" w:hAnsi="Times New Roman" w:eastAsia="宋体" w:cs="Times New Roman"/>
          <w:sz w:val="24"/>
          <w:lang w:val="zh-TW" w:eastAsia="zh-TW"/>
        </w:rPr>
        <w:t>投标人：</w:t>
      </w:r>
      <w:r>
        <w:rPr>
          <w:rStyle w:val="17"/>
          <w:rFonts w:hint="default" w:ascii="Times New Roman" w:hAnsi="Times New Roman" w:eastAsia="宋体" w:cs="Times New Roman"/>
          <w:sz w:val="24"/>
          <w:u w:val="single"/>
        </w:rPr>
        <w:t xml:space="preserve">                  </w:t>
      </w:r>
      <w:r>
        <w:rPr>
          <w:rStyle w:val="17"/>
          <w:rFonts w:hint="default" w:ascii="Times New Roman" w:hAnsi="Times New Roman" w:eastAsia="宋体" w:cs="Times New Roman"/>
          <w:sz w:val="24"/>
          <w:u w:val="single"/>
        </w:rPr>
        <w:tab/>
      </w:r>
      <w:r>
        <w:rPr>
          <w:rStyle w:val="17"/>
          <w:rFonts w:hint="default" w:ascii="Times New Roman" w:hAnsi="Times New Roman" w:eastAsia="宋体" w:cs="Times New Roman"/>
          <w:sz w:val="24"/>
          <w:u w:val="single"/>
        </w:rPr>
        <w:tab/>
      </w:r>
      <w:r>
        <w:rPr>
          <w:rStyle w:val="17"/>
          <w:rFonts w:hint="default" w:ascii="Times New Roman" w:hAnsi="Times New Roman" w:eastAsia="宋体" w:cs="Times New Roman"/>
          <w:sz w:val="24"/>
          <w:u w:val="single"/>
          <w:lang w:val="zh-TW" w:eastAsia="zh-TW"/>
        </w:rPr>
        <w:t xml:space="preserve">              （盖公章）            </w:t>
      </w:r>
    </w:p>
    <w:p w14:paraId="3E4E63F9">
      <w:pPr>
        <w:spacing w:line="1300" w:lineRule="exact"/>
        <w:rPr>
          <w:rStyle w:val="17"/>
          <w:rFonts w:hint="default" w:ascii="Times New Roman" w:hAnsi="Times New Roman" w:eastAsia="宋体" w:cs="Times New Roman"/>
          <w:sz w:val="24"/>
          <w:lang w:val="zh-TW"/>
        </w:rPr>
      </w:pPr>
      <w:r>
        <w:rPr>
          <w:rStyle w:val="17"/>
          <w:rFonts w:hint="default" w:ascii="Times New Roman" w:hAnsi="Times New Roman" w:eastAsia="宋体" w:cs="Times New Roman"/>
          <w:sz w:val="24"/>
          <w:lang w:val="zh-TW"/>
        </w:rPr>
        <w:t>法定代表人</w:t>
      </w:r>
      <w:r>
        <w:rPr>
          <w:rStyle w:val="17"/>
          <w:rFonts w:hint="default" w:ascii="Times New Roman" w:hAnsi="Times New Roman" w:eastAsia="宋体" w:cs="Times New Roman"/>
          <w:sz w:val="24"/>
        </w:rPr>
        <w:t>/</w:t>
      </w:r>
      <w:r>
        <w:rPr>
          <w:rFonts w:hint="default" w:ascii="Times New Roman" w:hAnsi="Times New Roman" w:eastAsia="宋体" w:cs="Times New Roman"/>
          <w:sz w:val="24"/>
        </w:rPr>
        <w:t>分支机构负责人</w:t>
      </w:r>
      <w:r>
        <w:rPr>
          <w:rStyle w:val="17"/>
          <w:rFonts w:hint="default" w:ascii="Times New Roman" w:hAnsi="Times New Roman" w:eastAsia="宋体" w:cs="Times New Roman"/>
          <w:sz w:val="24"/>
        </w:rPr>
        <w:t>（或授权委托人）</w:t>
      </w:r>
      <w:r>
        <w:rPr>
          <w:rStyle w:val="17"/>
          <w:rFonts w:hint="default" w:ascii="Times New Roman" w:hAnsi="Times New Roman" w:eastAsia="宋体" w:cs="Times New Roman"/>
          <w:sz w:val="24"/>
          <w:lang w:val="zh-TW"/>
        </w:rPr>
        <w:t>：</w:t>
      </w:r>
      <w:r>
        <w:rPr>
          <w:rStyle w:val="17"/>
          <w:rFonts w:hint="default" w:ascii="Times New Roman" w:hAnsi="Times New Roman" w:eastAsia="宋体" w:cs="Times New Roman"/>
          <w:sz w:val="24"/>
          <w:u w:val="single"/>
          <w:lang w:val="zh-TW"/>
        </w:rPr>
        <w:t xml:space="preserve">       （签字或盖章）     </w:t>
      </w:r>
    </w:p>
    <w:p w14:paraId="5C89D263">
      <w:pPr>
        <w:spacing w:line="1300" w:lineRule="exact"/>
        <w:rPr>
          <w:rStyle w:val="17"/>
          <w:rFonts w:hint="default" w:ascii="Times New Roman" w:hAnsi="Times New Roman" w:eastAsia="宋体" w:cs="Times New Roman"/>
          <w:sz w:val="24"/>
          <w:lang w:val="zh-TW" w:eastAsia="zh-TW"/>
        </w:rPr>
      </w:pPr>
      <w:r>
        <w:rPr>
          <w:rStyle w:val="17"/>
          <w:rFonts w:hint="default" w:ascii="Times New Roman" w:hAnsi="Times New Roman" w:eastAsia="宋体" w:cs="Times New Roman"/>
          <w:sz w:val="24"/>
          <w:lang w:val="zh-TW" w:eastAsia="zh-TW"/>
        </w:rPr>
        <w:t>日  期：       年      月     日</w:t>
      </w:r>
    </w:p>
    <w:p w14:paraId="06AF0157">
      <w:pPr>
        <w:rPr>
          <w:rFonts w:hint="default" w:ascii="Times New Roman" w:hAnsi="Times New Roman" w:eastAsia="宋体" w:cs="Times New Roman"/>
        </w:rPr>
      </w:pPr>
    </w:p>
    <w:p w14:paraId="73697B3D">
      <w:pPr>
        <w:rPr>
          <w:rFonts w:hint="default" w:ascii="Times New Roman" w:hAnsi="Times New Roman" w:eastAsia="宋体" w:cs="Times New Roman"/>
        </w:rPr>
        <w:sectPr>
          <w:footerReference r:id="rId4" w:type="first"/>
          <w:footerReference r:id="rId3" w:type="default"/>
          <w:pgSz w:w="11907" w:h="16840"/>
          <w:pgMar w:top="1440" w:right="1752" w:bottom="1440" w:left="1752" w:header="851" w:footer="992" w:gutter="0"/>
          <w:pgNumType w:fmt="decimal" w:start="1"/>
          <w:cols w:space="720" w:num="1"/>
          <w:titlePg/>
          <w:docGrid w:type="lines" w:linePitch="323" w:charSpace="-2"/>
        </w:sectPr>
      </w:pPr>
    </w:p>
    <w:p w14:paraId="151A6386">
      <w:pPr>
        <w:rPr>
          <w:rFonts w:hint="default" w:ascii="Times New Roman" w:hAnsi="Times New Roman" w:eastAsia="宋体" w:cs="Times New Roman"/>
        </w:rPr>
      </w:pPr>
    </w:p>
    <w:p w14:paraId="3EC43AD4">
      <w:pPr>
        <w:pStyle w:val="9"/>
        <w:numPr>
          <w:ilvl w:val="0"/>
          <w:numId w:val="0"/>
        </w:numPr>
        <w:tabs>
          <w:tab w:val="clear" w:pos="5852"/>
        </w:tabs>
        <w:spacing w:before="0" w:line="360" w:lineRule="auto"/>
        <w:jc w:val="center"/>
        <w:rPr>
          <w:rFonts w:hint="default" w:ascii="Times New Roman" w:hAnsi="Times New Roman" w:eastAsia="宋体" w:cs="Times New Roman"/>
          <w:bCs/>
          <w:sz w:val="24"/>
          <w:szCs w:val="24"/>
        </w:rPr>
      </w:pPr>
      <w:bookmarkStart w:id="9" w:name="_Toc46412725"/>
      <w:bookmarkEnd w:id="9"/>
      <w:bookmarkStart w:id="10" w:name="_Hlk71644976"/>
      <w:bookmarkEnd w:id="10"/>
      <w:r>
        <w:rPr>
          <w:rFonts w:hint="default" w:ascii="Times New Roman" w:hAnsi="Times New Roman" w:eastAsia="宋体" w:cs="Times New Roman"/>
          <w:bCs/>
          <w:sz w:val="24"/>
          <w:szCs w:val="24"/>
        </w:rPr>
        <w:t>1</w:t>
      </w:r>
      <w:r>
        <w:rPr>
          <w:rFonts w:hint="eastAsia" w:ascii="Times New Roman" w:hAnsi="Times New Roman" w:cs="Times New Roman"/>
          <w:bCs/>
          <w:sz w:val="24"/>
          <w:szCs w:val="24"/>
          <w:lang w:eastAsia="zh-CN"/>
        </w:rPr>
        <w:t>．</w:t>
      </w:r>
      <w:r>
        <w:rPr>
          <w:rFonts w:hint="default" w:ascii="Times New Roman" w:hAnsi="Times New Roman" w:eastAsia="宋体" w:cs="Times New Roman"/>
          <w:bCs/>
          <w:sz w:val="24"/>
          <w:szCs w:val="24"/>
        </w:rPr>
        <w:t>投标函格式</w:t>
      </w:r>
    </w:p>
    <w:p w14:paraId="28EF650C">
      <w:pPr>
        <w:rPr>
          <w:rFonts w:hint="default" w:ascii="Times New Roman" w:hAnsi="Times New Roman" w:eastAsia="宋体" w:cs="Times New Roman"/>
          <w:sz w:val="24"/>
        </w:rPr>
      </w:pPr>
      <w:r>
        <w:rPr>
          <w:rFonts w:hint="default" w:ascii="Times New Roman" w:hAnsi="Times New Roman" w:eastAsia="宋体" w:cs="Times New Roman"/>
          <w:sz w:val="24"/>
        </w:rPr>
        <w:t>致：</w:t>
      </w:r>
      <w:r>
        <w:rPr>
          <w:rFonts w:hint="default" w:ascii="Times New Roman" w:hAnsi="Times New Roman" w:eastAsia="宋体" w:cs="Times New Roman"/>
          <w:sz w:val="24"/>
          <w:u w:val="single"/>
        </w:rPr>
        <w:t xml:space="preserve">  泉州市</w:t>
      </w:r>
      <w:r>
        <w:rPr>
          <w:rFonts w:hint="eastAsia" w:cs="Times New Roman"/>
          <w:sz w:val="24"/>
          <w:u w:val="single"/>
          <w:lang w:val="en-US" w:eastAsia="zh-CN"/>
        </w:rPr>
        <w:t>土地储备中心</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rPr>
        <w:t>招标人名称）</w:t>
      </w:r>
    </w:p>
    <w:p w14:paraId="728C443E">
      <w:pPr>
        <w:spacing w:line="360" w:lineRule="auto"/>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rPr>
        <w:t>根据贵局</w:t>
      </w:r>
      <w:r>
        <w:rPr>
          <w:rFonts w:hint="default" w:ascii="Times New Roman" w:hAnsi="Times New Roman" w:eastAsia="宋体" w:cs="Times New Roman"/>
          <w:sz w:val="24"/>
          <w:u w:val="single"/>
        </w:rPr>
        <w:t>202</w:t>
      </w:r>
      <w:r>
        <w:rPr>
          <w:rFonts w:hint="default" w:ascii="Times New Roman" w:hAnsi="Times New Roman" w:eastAsia="宋体" w:cs="Times New Roman"/>
          <w:sz w:val="24"/>
          <w:u w:val="single"/>
          <w:lang w:val="en-US" w:eastAsia="zh-CN"/>
        </w:rPr>
        <w:t>5</w:t>
      </w:r>
      <w:r>
        <w:rPr>
          <w:rFonts w:hint="default" w:ascii="Times New Roman" w:hAnsi="Times New Roman" w:eastAsia="宋体" w:cs="Times New Roman"/>
          <w:sz w:val="24"/>
          <w:u w:val="single"/>
        </w:rPr>
        <w:t>年</w:t>
      </w:r>
      <w:r>
        <w:rPr>
          <w:rFonts w:hint="default" w:ascii="Times New Roman" w:hAnsi="Times New Roman" w:eastAsia="宋体" w:cs="Times New Roman"/>
          <w:sz w:val="24"/>
          <w:u w:val="single"/>
          <w:lang w:val="en-US" w:eastAsia="zh-CN"/>
        </w:rPr>
        <w:t>上</w:t>
      </w:r>
      <w:r>
        <w:rPr>
          <w:rFonts w:hint="default" w:ascii="Times New Roman" w:hAnsi="Times New Roman" w:eastAsia="宋体" w:cs="Times New Roman"/>
          <w:sz w:val="24"/>
          <w:u w:val="single"/>
        </w:rPr>
        <w:t xml:space="preserve">半年泉州市统管区土地出让全流程工作技术支撑服务采购项目 </w:t>
      </w:r>
      <w:r>
        <w:rPr>
          <w:rFonts w:hint="default" w:ascii="Times New Roman" w:hAnsi="Times New Roman" w:eastAsia="宋体" w:cs="Times New Roman"/>
          <w:sz w:val="24"/>
        </w:rPr>
        <w:t>（项目名称、招标编号）采购的招标公告及投标邀请，</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rPr>
        <w:t>（姓名和职务）代表投标人</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rPr>
        <w:t>（投标人名称），按照网上投标系统规定向贵方提交投标文件。</w:t>
      </w:r>
    </w:p>
    <w:p w14:paraId="413A2F39">
      <w:pPr>
        <w:snapToGrid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据此函，投标人兹宣布同意如下：</w:t>
      </w:r>
    </w:p>
    <w:p w14:paraId="62663A48">
      <w:pPr>
        <w:snapToGrid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w:t>
      </w:r>
      <w:r>
        <w:rPr>
          <w:rFonts w:hint="eastAsia" w:ascii="Times New Roman" w:hAnsi="Times New Roman" w:cs="Times New Roman"/>
          <w:sz w:val="24"/>
          <w:lang w:eastAsia="zh-CN"/>
        </w:rPr>
        <w:t>．</w:t>
      </w:r>
      <w:r>
        <w:rPr>
          <w:rFonts w:hint="default" w:ascii="Times New Roman" w:hAnsi="Times New Roman" w:eastAsia="宋体" w:cs="Times New Roman"/>
          <w:sz w:val="24"/>
        </w:rPr>
        <w:t>按招标文件规定，我方的投标报价为</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rPr>
        <w:t>。</w:t>
      </w:r>
    </w:p>
    <w:p w14:paraId="74847BDC">
      <w:pPr>
        <w:snapToGrid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HYPERLINK "mailto:2.我方已详细研究了全部招标文件，包括招标文件的澄清和修改文件（如果有的话）、参考资料及有关附件，我们已完全理解并接受招标文件（由贵司xyzqzb@xyzq.com.cn发送，由我司"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2</w:t>
      </w:r>
      <w:r>
        <w:rPr>
          <w:rFonts w:hint="eastAsia" w:ascii="Times New Roman" w:hAnsi="Times New Roman" w:cs="Times New Roman"/>
          <w:sz w:val="24"/>
          <w:lang w:eastAsia="zh-CN"/>
        </w:rPr>
        <w:t>．</w:t>
      </w:r>
      <w:r>
        <w:rPr>
          <w:rFonts w:hint="default" w:ascii="Times New Roman" w:hAnsi="Times New Roman" w:eastAsia="宋体" w:cs="Times New Roman"/>
          <w:sz w:val="24"/>
        </w:rPr>
        <w:t>我方已详细研究了全部招标文件，包括招标文件的澄清和修改文件（如果有的话）、参考资料及有关附件，我们已完全理解并接受招标文件</w:t>
      </w:r>
      <w:r>
        <w:rPr>
          <w:rFonts w:hint="default" w:ascii="Times New Roman" w:hAnsi="Times New Roman" w:eastAsia="宋体" w:cs="Times New Roman"/>
          <w:sz w:val="24"/>
        </w:rPr>
        <w:fldChar w:fldCharType="end"/>
      </w:r>
      <w:r>
        <w:rPr>
          <w:rFonts w:hint="default" w:ascii="Times New Roman" w:hAnsi="Times New Roman" w:eastAsia="宋体" w:cs="Times New Roman"/>
          <w:sz w:val="24"/>
        </w:rPr>
        <w:t>的各项规定和要求，对招标文件的合理性、合法性不再有异议。</w:t>
      </w:r>
    </w:p>
    <w:p w14:paraId="62D743C6">
      <w:pPr>
        <w:snapToGrid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w:t>
      </w:r>
      <w:r>
        <w:rPr>
          <w:rFonts w:hint="eastAsia" w:ascii="Times New Roman" w:hAnsi="Times New Roman" w:cs="Times New Roman"/>
          <w:sz w:val="24"/>
          <w:lang w:eastAsia="zh-CN"/>
        </w:rPr>
        <w:t>．</w:t>
      </w:r>
      <w:r>
        <w:rPr>
          <w:rFonts w:hint="default" w:ascii="Times New Roman" w:hAnsi="Times New Roman" w:eastAsia="宋体" w:cs="Times New Roman"/>
          <w:sz w:val="24"/>
        </w:rPr>
        <w:t>投标有效期为自开标之日起</w:t>
      </w:r>
      <w:r>
        <w:rPr>
          <w:rFonts w:hint="default" w:ascii="Times New Roman" w:hAnsi="Times New Roman" w:eastAsia="宋体" w:cs="Times New Roman"/>
          <w:sz w:val="24"/>
          <w:u w:val="single"/>
          <w:lang w:val="en-US" w:eastAsia="zh-CN"/>
        </w:rPr>
        <w:t xml:space="preserve">  </w:t>
      </w:r>
      <w:r>
        <w:rPr>
          <w:rFonts w:hint="default" w:ascii="Times New Roman" w:hAnsi="Times New Roman" w:eastAsia="宋体" w:cs="Times New Roman"/>
          <w:sz w:val="24"/>
          <w:u w:val="single"/>
        </w:rPr>
        <w:t xml:space="preserve"> 15</w:t>
      </w:r>
      <w:r>
        <w:rPr>
          <w:rFonts w:hint="default" w:ascii="Times New Roman" w:hAnsi="Times New Roman" w:eastAsia="宋体" w:cs="Times New Roman"/>
          <w:sz w:val="24"/>
          <w:u w:val="single"/>
          <w:lang w:val="en-US" w:eastAsia="zh-CN"/>
        </w:rPr>
        <w:t xml:space="preserve">  </w:t>
      </w:r>
      <w:r>
        <w:rPr>
          <w:rFonts w:hint="default" w:ascii="Times New Roman" w:hAnsi="Times New Roman" w:eastAsia="宋体" w:cs="Times New Roman"/>
          <w:sz w:val="24"/>
        </w:rPr>
        <w:t>日。</w:t>
      </w:r>
    </w:p>
    <w:p w14:paraId="41D8C655">
      <w:pPr>
        <w:snapToGrid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4</w:t>
      </w:r>
      <w:r>
        <w:rPr>
          <w:rFonts w:hint="eastAsia" w:ascii="Times New Roman" w:hAnsi="Times New Roman" w:cs="Times New Roman"/>
          <w:sz w:val="24"/>
          <w:lang w:eastAsia="zh-CN"/>
        </w:rPr>
        <w:t>．</w:t>
      </w:r>
      <w:r>
        <w:rPr>
          <w:rFonts w:hint="default" w:ascii="Times New Roman" w:hAnsi="Times New Roman" w:eastAsia="宋体" w:cs="Times New Roman"/>
          <w:sz w:val="24"/>
        </w:rPr>
        <w:t>如我方中标，投标文件将作为本项目合同的组成部分，直至合同履行完毕止均保持有效，我方将按招标文件及有关采购法律、法规的规定，承担完成合同的全部责任和义务。</w:t>
      </w:r>
    </w:p>
    <w:p w14:paraId="0007AE06">
      <w:pPr>
        <w:snapToGrid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5</w:t>
      </w:r>
      <w:r>
        <w:rPr>
          <w:rFonts w:hint="eastAsia" w:ascii="Times New Roman" w:hAnsi="Times New Roman" w:cs="Times New Roman"/>
          <w:sz w:val="24"/>
          <w:lang w:eastAsia="zh-CN"/>
        </w:rPr>
        <w:t>．</w:t>
      </w:r>
      <w:r>
        <w:rPr>
          <w:rFonts w:hint="default" w:ascii="Times New Roman" w:hAnsi="Times New Roman" w:eastAsia="宋体" w:cs="Times New Roman"/>
          <w:sz w:val="24"/>
        </w:rPr>
        <w:t>我方同意向贵局提供贵局可能进一步要求的与本投标有关的一切证据或资料。</w:t>
      </w:r>
    </w:p>
    <w:p w14:paraId="46A3049E">
      <w:pPr>
        <w:snapToGrid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6</w:t>
      </w:r>
      <w:r>
        <w:rPr>
          <w:rFonts w:hint="eastAsia" w:ascii="Times New Roman" w:hAnsi="Times New Roman" w:cs="Times New Roman"/>
          <w:sz w:val="24"/>
          <w:lang w:eastAsia="zh-CN"/>
        </w:rPr>
        <w:t>．</w:t>
      </w:r>
      <w:r>
        <w:rPr>
          <w:rFonts w:hint="default" w:ascii="Times New Roman" w:hAnsi="Times New Roman" w:eastAsia="宋体" w:cs="Times New Roman"/>
          <w:sz w:val="24"/>
        </w:rPr>
        <w:t>我方完全理解贵局不一定要接受最低报价的投标或其他任何投标。</w:t>
      </w:r>
    </w:p>
    <w:p w14:paraId="7841F418">
      <w:pPr>
        <w:snapToGrid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7</w:t>
      </w:r>
      <w:r>
        <w:rPr>
          <w:rFonts w:hint="eastAsia" w:ascii="Times New Roman" w:hAnsi="Times New Roman" w:cs="Times New Roman"/>
          <w:sz w:val="24"/>
          <w:lang w:eastAsia="zh-CN"/>
        </w:rPr>
        <w:t>．</w:t>
      </w:r>
      <w:r>
        <w:rPr>
          <w:rFonts w:hint="default" w:ascii="Times New Roman" w:hAnsi="Times New Roman" w:eastAsia="宋体" w:cs="Times New Roman"/>
          <w:sz w:val="24"/>
        </w:rPr>
        <w:t>为便于贵局公正、择优地确定中标人及其投标货物和相关服务，我方就本次投标有关事项郑重声明如下：</w:t>
      </w:r>
    </w:p>
    <w:p w14:paraId="0B205403">
      <w:pPr>
        <w:snapToGrid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（1）我方向贵方提交的所有投标文件、资料都是准确的和真实的。</w:t>
      </w:r>
    </w:p>
    <w:p w14:paraId="03FAA557">
      <w:pPr>
        <w:snapToGrid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（2）以上事项如有虚假或隐瞒，我方愿意承担一切后果，并不再寻求任何旨在减轻或免除法律责任的辩解。</w:t>
      </w:r>
    </w:p>
    <w:p w14:paraId="45CD6BEE">
      <w:pPr>
        <w:snapToGrid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 xml:space="preserve">投标代表签字：   </w:t>
      </w:r>
    </w:p>
    <w:p w14:paraId="6EF30719">
      <w:pPr>
        <w:snapToGrid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 xml:space="preserve">投标人名称（公章）：                                   </w:t>
      </w:r>
    </w:p>
    <w:p w14:paraId="1A2A30D3">
      <w:pPr>
        <w:snapToGrid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 xml:space="preserve"> 日期：</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rPr>
        <w:t>年</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rPr>
        <w:t>月</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rPr>
        <w:t>日</w:t>
      </w:r>
    </w:p>
    <w:p w14:paraId="6C30F2FB">
      <w:pPr>
        <w:pStyle w:val="9"/>
        <w:numPr>
          <w:ilvl w:val="0"/>
          <w:numId w:val="0"/>
        </w:numPr>
        <w:tabs>
          <w:tab w:val="clear" w:pos="5852"/>
        </w:tabs>
        <w:spacing w:before="0" w:line="360" w:lineRule="auto"/>
        <w:jc w:val="center"/>
        <w:rPr>
          <w:rFonts w:hint="default" w:ascii="Times New Roman" w:hAnsi="Times New Roman" w:eastAsia="宋体" w:cs="Times New Roman"/>
          <w:sz w:val="24"/>
          <w:szCs w:val="24"/>
        </w:rPr>
      </w:pPr>
      <w:bookmarkStart w:id="11" w:name="_Toc46412727"/>
      <w:bookmarkEnd w:id="11"/>
      <w:bookmarkStart w:id="12" w:name="_Toc31509"/>
      <w:bookmarkEnd w:id="12"/>
      <w:bookmarkStart w:id="13" w:name="_Toc526948091"/>
      <w:bookmarkEnd w:id="13"/>
      <w:bookmarkStart w:id="14" w:name="_Toc446666260"/>
      <w:bookmarkEnd w:id="14"/>
      <w:r>
        <w:rPr>
          <w:rFonts w:hint="default" w:ascii="Times New Roman" w:hAnsi="Times New Roman" w:eastAsia="宋体" w:cs="Times New Roman"/>
          <w:sz w:val="24"/>
          <w:szCs w:val="24"/>
        </w:rPr>
        <w:br w:type="page"/>
      </w:r>
      <w:r>
        <w:rPr>
          <w:rFonts w:hint="default" w:ascii="Times New Roman" w:hAnsi="Times New Roman" w:eastAsia="宋体" w:cs="Times New Roman"/>
          <w:sz w:val="24"/>
          <w:szCs w:val="24"/>
        </w:rPr>
        <w:t>2</w:t>
      </w:r>
      <w:r>
        <w:rPr>
          <w:rFonts w:hint="eastAsia" w:ascii="Times New Roman" w:hAnsi="Times New Roman" w:cs="Times New Roman"/>
          <w:sz w:val="24"/>
          <w:szCs w:val="24"/>
          <w:lang w:eastAsia="zh-CN"/>
        </w:rPr>
        <w:t>．</w:t>
      </w:r>
      <w:r>
        <w:rPr>
          <w:rFonts w:hint="default" w:ascii="Times New Roman" w:hAnsi="Times New Roman" w:eastAsia="宋体" w:cs="Times New Roman"/>
          <w:bCs/>
          <w:sz w:val="24"/>
          <w:szCs w:val="24"/>
        </w:rPr>
        <w:t>授权委托书</w:t>
      </w:r>
    </w:p>
    <w:p w14:paraId="354C6A4D">
      <w:pPr>
        <w:spacing w:line="360" w:lineRule="auto"/>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rPr>
        <w:t>本授权委托书声明：我</w:t>
      </w:r>
      <w:r>
        <w:rPr>
          <w:rFonts w:hint="default" w:ascii="Times New Roman" w:hAnsi="Times New Roman" w:eastAsia="宋体" w:cs="Times New Roman"/>
          <w:sz w:val="24"/>
          <w:u w:val="single"/>
        </w:rPr>
        <w:t xml:space="preserve">   （姓名）  </w:t>
      </w:r>
      <w:r>
        <w:rPr>
          <w:rFonts w:hint="default" w:ascii="Times New Roman" w:hAnsi="Times New Roman" w:eastAsia="宋体" w:cs="Times New Roman"/>
          <w:sz w:val="24"/>
        </w:rPr>
        <w:t>系</w:t>
      </w:r>
      <w:r>
        <w:rPr>
          <w:rFonts w:hint="default" w:ascii="Times New Roman" w:hAnsi="Times New Roman" w:eastAsia="宋体" w:cs="Times New Roman"/>
          <w:sz w:val="24"/>
          <w:u w:val="single"/>
        </w:rPr>
        <w:t xml:space="preserve">        （投标人）          </w:t>
      </w:r>
      <w:r>
        <w:rPr>
          <w:rFonts w:hint="default" w:ascii="Times New Roman" w:hAnsi="Times New Roman" w:eastAsia="宋体" w:cs="Times New Roman"/>
          <w:sz w:val="24"/>
        </w:rPr>
        <w:t>的法定代表人/分支机构负责人，现授权委托</w:t>
      </w:r>
      <w:r>
        <w:rPr>
          <w:rFonts w:hint="default" w:ascii="Times New Roman" w:hAnsi="Times New Roman" w:eastAsia="宋体" w:cs="Times New Roman"/>
          <w:sz w:val="24"/>
          <w:u w:val="single"/>
        </w:rPr>
        <w:t xml:space="preserve">           （单位名称）  </w:t>
      </w:r>
      <w:r>
        <w:rPr>
          <w:rFonts w:hint="default" w:ascii="Times New Roman" w:hAnsi="Times New Roman" w:eastAsia="宋体" w:cs="Times New Roman"/>
          <w:sz w:val="24"/>
        </w:rPr>
        <w:t>的</w:t>
      </w:r>
      <w:r>
        <w:rPr>
          <w:rFonts w:hint="default" w:ascii="Times New Roman" w:hAnsi="Times New Roman" w:eastAsia="宋体" w:cs="Times New Roman"/>
          <w:sz w:val="24"/>
          <w:u w:val="single"/>
        </w:rPr>
        <w:t xml:space="preserve">　   （姓名）  </w:t>
      </w:r>
      <w:r>
        <w:rPr>
          <w:rFonts w:hint="default" w:ascii="Times New Roman" w:hAnsi="Times New Roman" w:eastAsia="宋体" w:cs="Times New Roman"/>
          <w:sz w:val="24"/>
        </w:rPr>
        <w:t>为我公司代理人，以本公司名义参加</w:t>
      </w:r>
      <w:r>
        <w:rPr>
          <w:rFonts w:hint="default" w:ascii="Times New Roman" w:hAnsi="Times New Roman" w:eastAsia="宋体" w:cs="Times New Roman"/>
          <w:sz w:val="24"/>
          <w:u w:val="single"/>
        </w:rPr>
        <w:t xml:space="preserve">      （招标人）</w:t>
      </w:r>
      <w:r>
        <w:rPr>
          <w:rFonts w:hint="default" w:ascii="Times New Roman" w:hAnsi="Times New Roman" w:eastAsia="宋体" w:cs="Times New Roman"/>
          <w:sz w:val="24"/>
        </w:rPr>
        <w:t>的项目投标活动。代理人在开标、评标、合同谈判、签署合同过程中所签署的一切文件和处理与之相关的一切事务，我均予以承认。代理人无转委托权。特此委托。</w:t>
      </w:r>
    </w:p>
    <w:p w14:paraId="29FACBE6">
      <w:pPr>
        <w:spacing w:line="360" w:lineRule="auto"/>
        <w:rPr>
          <w:rFonts w:hint="default" w:ascii="Times New Roman" w:hAnsi="Times New Roman" w:eastAsia="宋体" w:cs="Times New Roman"/>
          <w:sz w:val="24"/>
        </w:rPr>
      </w:pPr>
    </w:p>
    <w:p w14:paraId="2793D3A4">
      <w:pPr>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 xml:space="preserve">代理人：　　　　　　　     　性别：　　　　　年龄：        </w:t>
      </w:r>
    </w:p>
    <w:p w14:paraId="2EC0FABB">
      <w:pPr>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 xml:space="preserve">身份证号码：                                               </w:t>
      </w:r>
    </w:p>
    <w:p w14:paraId="1B1E439C">
      <w:pPr>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 xml:space="preserve">单  位：　　　　　　　　   　部门：　　　　　职务：        </w:t>
      </w:r>
    </w:p>
    <w:p w14:paraId="4F9C09D2">
      <w:pPr>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 xml:space="preserve">联系电话：                                                 </w:t>
      </w:r>
    </w:p>
    <w:p w14:paraId="31F0ABA9">
      <w:pPr>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投  标  人：  （盖章）</w:t>
      </w:r>
    </w:p>
    <w:p w14:paraId="29F42C28">
      <w:pPr>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法定代表人/主要负责人：  （签字或签章）</w:t>
      </w:r>
    </w:p>
    <w:p w14:paraId="51F98ACF">
      <w:pPr>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授权委托日期：     年    月   日</w:t>
      </w:r>
    </w:p>
    <w:p w14:paraId="4561DF29">
      <w:pPr>
        <w:pStyle w:val="9"/>
        <w:numPr>
          <w:ilvl w:val="0"/>
          <w:numId w:val="0"/>
        </w:numPr>
        <w:tabs>
          <w:tab w:val="clear" w:pos="5852"/>
        </w:tabs>
        <w:ind w:left="420" w:leftChars="200"/>
        <w:rPr>
          <w:rFonts w:hint="default" w:ascii="Times New Roman" w:hAnsi="Times New Roman" w:eastAsia="宋体" w:cs="Times New Roman"/>
          <w:sz w:val="24"/>
        </w:rPr>
      </w:pPr>
    </w:p>
    <w:sectPr>
      <w:headerReference r:id="rId5" w:type="default"/>
      <w:footerReference r:id="rId6" w:type="default"/>
      <w:pgSz w:w="11907" w:h="16840"/>
      <w:pgMar w:top="1440" w:right="1752" w:bottom="1440" w:left="1752" w:header="851" w:footer="992" w:gutter="0"/>
      <w:pgNumType w:fmt="decimal"/>
      <w:cols w:space="720" w:num="1"/>
      <w:docGrid w:type="lines" w:linePitch="323" w:charSpace="-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093E1">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B78B8E">
                          <w:pPr>
                            <w:pStyle w:val="2"/>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VjX3ssBAACc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rFTaDEcYsDv3z/dvnx6/LzK1lW&#10;q5usUB+gxsTHgKlpuPdDzp78gM5MfFDR5i9SIhhHfc9XfeWQiMiP1qv1usKQwNh8QRz29DxESG+l&#10;tyQbDY04wKIrP72HNKbOKbma8w/aGPTz2ri/HIiZPSz3PvaYrTTsh6nxvW/PyKfH2TfU4apTYt45&#10;lDavyWzE2djPxjFEfejKHuV6EO6OCZsoveUKI+xUGIdW2E0Llrfiz3vJevq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lY197LAQAAnAMAAA4AAAAAAAAAAQAgAAAAHgEAAGRycy9lMm9E&#10;b2MueG1sUEsFBgAAAAAGAAYAWQEAAFsFAAAAAA==&#10;">
              <v:fill on="f" focussize="0,0"/>
              <v:stroke on="f"/>
              <v:imagedata o:title=""/>
              <o:lock v:ext="edit" aspectratio="f"/>
              <v:textbox inset="0mm,0mm,0mm,0mm" style="mso-fit-shape-to-text:t;">
                <w:txbxContent>
                  <w:p w14:paraId="02B78B8E">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D3B00">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512DA1F">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kgL3ssBAACc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sijfJoV6DxUmPnlMjcOdG3BvZj+gMxEf2mDSFykRjKO+p4u+cohEpEercrUq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ZIC97LAQAAnAMAAA4AAAAAAAAAAQAgAAAAHgEAAGRycy9lMm9E&#10;b2MueG1sUEsFBgAAAAAGAAYAWQEAAFsFAAAAAA==&#10;">
              <v:fill on="f" focussize="0,0"/>
              <v:stroke on="f"/>
              <v:imagedata o:title=""/>
              <o:lock v:ext="edit" aspectratio="f"/>
              <v:textbox inset="0mm,0mm,0mm,0mm" style="mso-fit-shape-to-text:t;">
                <w:txbxContent>
                  <w:p w14:paraId="7512DA1F">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B9A95">
    <w:pPr>
      <w:pStyle w:val="2"/>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F2A9F42">
                          <w:pPr>
                            <w:pStyle w:val="2"/>
                          </w:pPr>
                          <w:r>
                            <w:fldChar w:fldCharType="begin"/>
                          </w:r>
                          <w:r>
                            <w:instrText xml:space="preserve"> PAGE  \* MERGEFORMAT </w:instrText>
                          </w:r>
                          <w:r>
                            <w:fldChar w:fldCharType="separate"/>
                          </w:r>
                          <w:r>
                            <w:t>11</w:t>
                          </w:r>
                          <w: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4plRcoBAACcAwAADgAAAGRycy9lMm9Eb2MueG1srVPNjtMwEL4j8Q6W&#10;79Rpk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4plRcoBAACcAwAADgAAAAAAAAABACAAAAAeAQAAZHJzL2Uyb0Rv&#10;Yy54bWxQSwUGAAAAAAYABgBZAQAAWgUAAAAA&#10;">
              <v:fill on="f" focussize="0,0"/>
              <v:stroke on="f"/>
              <v:imagedata o:title=""/>
              <o:lock v:ext="edit" aspectratio="f"/>
              <v:textbox inset="0mm,0mm,0mm,0mm" style="mso-fit-shape-to-text:t;">
                <w:txbxContent>
                  <w:p w14:paraId="0F2A9F42">
                    <w:pPr>
                      <w:pStyle w:val="2"/>
                    </w:pPr>
                    <w:r>
                      <w:fldChar w:fldCharType="begin"/>
                    </w:r>
                    <w:r>
                      <w:instrText xml:space="preserve"> PAGE  \* MERGEFORMAT </w:instrText>
                    </w:r>
                    <w:r>
                      <w:fldChar w:fldCharType="separate"/>
                    </w:r>
                    <w:r>
                      <w:t>11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87C76">
    <w:pPr>
      <w:pStyle w:val="3"/>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F35AE9"/>
    <w:multiLevelType w:val="multilevel"/>
    <w:tmpl w:val="44F35AE9"/>
    <w:lvl w:ilvl="0" w:tentative="0">
      <w:start w:val="1"/>
      <w:numFmt w:val="decimal"/>
      <w:lvlText w:val="%1、"/>
      <w:lvlJc w:val="left"/>
      <w:pPr>
        <w:ind w:left="405" w:hanging="405"/>
      </w:pPr>
      <w:rPr>
        <w:rFonts w:ascii="宋体" w:hAnsi="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C4FF9AD"/>
    <w:multiLevelType w:val="multilevel"/>
    <w:tmpl w:val="5C4FF9AD"/>
    <w:lvl w:ilvl="0" w:tentative="0">
      <w:start w:val="1"/>
      <w:numFmt w:val="chineseCounting"/>
      <w:pStyle w:val="7"/>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pStyle w:val="9"/>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non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5CAC40A4"/>
    <w:multiLevelType w:val="singleLevel"/>
    <w:tmpl w:val="5CAC40A4"/>
    <w:lvl w:ilvl="0" w:tentative="0">
      <w:start w:val="1"/>
      <w:numFmt w:val="chineseCounting"/>
      <w:suff w:val="nothing"/>
      <w:lvlText w:val="%1、"/>
      <w:lvlJc w:val="left"/>
      <w:pPr>
        <w:ind w:left="0" w:firstLine="42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defaultTabStop w:val="420"/>
  <w:displayHorizontalDrawingGridEvery w:val="0"/>
  <w:displayVerticalDrawingGridEvery w:val="2"/>
  <w:hdrShapeDefaults>
    <o:shapelayout v:ext="edit">
      <o:idmap v:ext="edit" data="3,4"/>
    </o:shapelayout>
  </w:hdrShapeDefaults>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jMmIwNDYzZjM0Mzc0MGUxMDBmNTk1YTRiMmUwNDkifQ=="/>
  </w:docVars>
  <w:rsids>
    <w:rsidRoot w:val="00000000"/>
    <w:rsid w:val="000D0E2C"/>
    <w:rsid w:val="008B319F"/>
    <w:rsid w:val="027A4897"/>
    <w:rsid w:val="02C1531D"/>
    <w:rsid w:val="07F95559"/>
    <w:rsid w:val="09D01D63"/>
    <w:rsid w:val="0A073BAC"/>
    <w:rsid w:val="0BA50FA8"/>
    <w:rsid w:val="0F825635"/>
    <w:rsid w:val="119F3DAD"/>
    <w:rsid w:val="13767A5D"/>
    <w:rsid w:val="16CE2F9A"/>
    <w:rsid w:val="194303E2"/>
    <w:rsid w:val="1A1678A4"/>
    <w:rsid w:val="1D820DC4"/>
    <w:rsid w:val="1EE92D03"/>
    <w:rsid w:val="1F9135B0"/>
    <w:rsid w:val="2051633A"/>
    <w:rsid w:val="278D6764"/>
    <w:rsid w:val="280D71AB"/>
    <w:rsid w:val="28243416"/>
    <w:rsid w:val="2DE75388"/>
    <w:rsid w:val="2F430CE4"/>
    <w:rsid w:val="3AEF1115"/>
    <w:rsid w:val="3B8E1539"/>
    <w:rsid w:val="3F714BED"/>
    <w:rsid w:val="43095949"/>
    <w:rsid w:val="444906F3"/>
    <w:rsid w:val="46935C55"/>
    <w:rsid w:val="46C71DA3"/>
    <w:rsid w:val="46DA1AD6"/>
    <w:rsid w:val="475278BE"/>
    <w:rsid w:val="49524E9D"/>
    <w:rsid w:val="4F4C4587"/>
    <w:rsid w:val="536C6DEC"/>
    <w:rsid w:val="53D33B35"/>
    <w:rsid w:val="54AF45A2"/>
    <w:rsid w:val="55560186"/>
    <w:rsid w:val="57F549C2"/>
    <w:rsid w:val="58884BAD"/>
    <w:rsid w:val="59C52172"/>
    <w:rsid w:val="5A9304C2"/>
    <w:rsid w:val="5B172EA1"/>
    <w:rsid w:val="5C836BA1"/>
    <w:rsid w:val="672F2C4D"/>
    <w:rsid w:val="68007449"/>
    <w:rsid w:val="685272C6"/>
    <w:rsid w:val="6865349E"/>
    <w:rsid w:val="69236EB5"/>
    <w:rsid w:val="69412E12"/>
    <w:rsid w:val="69DF3095"/>
    <w:rsid w:val="6BCC3834"/>
    <w:rsid w:val="740433D8"/>
    <w:rsid w:val="747B7BA5"/>
    <w:rsid w:val="77A85155"/>
    <w:rsid w:val="7F946A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8"/>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标题 1 Char"/>
    <w:qFormat/>
    <w:uiPriority w:val="0"/>
    <w:rPr>
      <w:rFonts w:ascii="Times New Roman" w:hAnsi="Times New Roman"/>
      <w:b/>
      <w:bCs/>
      <w:kern w:val="44"/>
      <w:sz w:val="44"/>
      <w:szCs w:val="44"/>
    </w:rPr>
  </w:style>
  <w:style w:type="paragraph" w:customStyle="1" w:styleId="7">
    <w:name w:val="标题 11"/>
    <w:basedOn w:val="1"/>
    <w:link w:val="15"/>
    <w:qFormat/>
    <w:uiPriority w:val="0"/>
    <w:pPr>
      <w:keepNext/>
      <w:keepLines/>
      <w:numPr>
        <w:ilvl w:val="0"/>
        <w:numId w:val="1"/>
      </w:numPr>
      <w:tabs>
        <w:tab w:val="left" w:pos="425"/>
      </w:tabs>
      <w:spacing w:before="340" w:after="330" w:line="578" w:lineRule="auto"/>
      <w:jc w:val="center"/>
      <w:outlineLvl w:val="0"/>
    </w:pPr>
    <w:rPr>
      <w:rFonts w:eastAsia="黑体"/>
      <w:b/>
      <w:kern w:val="44"/>
      <w:sz w:val="36"/>
      <w:szCs w:val="20"/>
    </w:rPr>
  </w:style>
  <w:style w:type="character" w:customStyle="1" w:styleId="8">
    <w:name w:val="标题 3 Char"/>
    <w:link w:val="9"/>
    <w:autoRedefine/>
    <w:qFormat/>
    <w:uiPriority w:val="0"/>
    <w:rPr>
      <w:rFonts w:ascii="Times New Roman" w:hAnsi="Times New Roman"/>
      <w:b/>
      <w:kern w:val="2"/>
      <w:sz w:val="28"/>
    </w:rPr>
  </w:style>
  <w:style w:type="paragraph" w:customStyle="1" w:styleId="9">
    <w:name w:val="标题 31"/>
    <w:basedOn w:val="1"/>
    <w:link w:val="8"/>
    <w:qFormat/>
    <w:uiPriority w:val="0"/>
    <w:pPr>
      <w:keepNext/>
      <w:keepLines/>
      <w:numPr>
        <w:ilvl w:val="2"/>
        <w:numId w:val="1"/>
      </w:numPr>
      <w:tabs>
        <w:tab w:val="left" w:pos="5852"/>
      </w:tabs>
      <w:snapToGrid w:val="0"/>
      <w:spacing w:before="360" w:line="240" w:lineRule="exact"/>
      <w:outlineLvl w:val="2"/>
    </w:pPr>
    <w:rPr>
      <w:b/>
      <w:sz w:val="28"/>
      <w:szCs w:val="20"/>
    </w:rPr>
  </w:style>
  <w:style w:type="character" w:customStyle="1" w:styleId="10">
    <w:name w:val="默认段落字体1"/>
    <w:link w:val="1"/>
    <w:qFormat/>
    <w:uiPriority w:val="0"/>
  </w:style>
  <w:style w:type="table" w:customStyle="1" w:styleId="11">
    <w:name w:val="普通表格1"/>
    <w:autoRedefine/>
    <w:qFormat/>
    <w:uiPriority w:val="0"/>
  </w:style>
  <w:style w:type="character" w:customStyle="1" w:styleId="12">
    <w:name w:val="页码1"/>
    <w:basedOn w:val="10"/>
    <w:link w:val="1"/>
    <w:qFormat/>
    <w:uiPriority w:val="0"/>
  </w:style>
  <w:style w:type="character" w:customStyle="1" w:styleId="13">
    <w:name w:val="纯文本 Char"/>
    <w:link w:val="14"/>
    <w:qFormat/>
    <w:uiPriority w:val="0"/>
    <w:rPr>
      <w:rFonts w:ascii="宋体" w:hAnsi="Courier New"/>
      <w:kern w:val="2"/>
      <w:sz w:val="21"/>
    </w:rPr>
  </w:style>
  <w:style w:type="paragraph" w:customStyle="1" w:styleId="14">
    <w:name w:val="纯文本1"/>
    <w:basedOn w:val="1"/>
    <w:link w:val="13"/>
    <w:autoRedefine/>
    <w:qFormat/>
    <w:uiPriority w:val="0"/>
    <w:rPr>
      <w:rFonts w:ascii="宋体" w:hAnsi="Courier New"/>
      <w:szCs w:val="20"/>
    </w:rPr>
  </w:style>
  <w:style w:type="character" w:customStyle="1" w:styleId="15">
    <w:name w:val="标题 1 字符"/>
    <w:link w:val="7"/>
    <w:qFormat/>
    <w:uiPriority w:val="0"/>
    <w:rPr>
      <w:rFonts w:ascii="Times New Roman" w:hAnsi="Times New Roman" w:eastAsia="黑体"/>
      <w:b/>
      <w:kern w:val="44"/>
      <w:sz w:val="36"/>
    </w:rPr>
  </w:style>
  <w:style w:type="character" w:customStyle="1" w:styleId="16">
    <w:name w:val="页脚 字符"/>
    <w:link w:val="1"/>
    <w:qFormat/>
    <w:uiPriority w:val="0"/>
    <w:rPr>
      <w:sz w:val="18"/>
      <w:szCs w:val="20"/>
    </w:rPr>
  </w:style>
  <w:style w:type="character" w:customStyle="1" w:styleId="17">
    <w:name w:val="无"/>
    <w:link w:val="1"/>
    <w:qFormat/>
    <w:uiPriority w:val="0"/>
  </w:style>
  <w:style w:type="character" w:customStyle="1" w:styleId="18">
    <w:name w:val="NormalCharacter"/>
    <w:link w:val="1"/>
    <w:semiHidden/>
    <w:qFormat/>
    <w:uiPriority w:val="0"/>
  </w:style>
  <w:style w:type="character" w:customStyle="1" w:styleId="19">
    <w:name w:val="正文缩进 字符"/>
    <w:link w:val="20"/>
    <w:qFormat/>
    <w:uiPriority w:val="0"/>
    <w:rPr>
      <w:kern w:val="2"/>
      <w:sz w:val="21"/>
    </w:rPr>
  </w:style>
  <w:style w:type="paragraph" w:customStyle="1" w:styleId="20">
    <w:name w:val="正文缩进1"/>
    <w:basedOn w:val="1"/>
    <w:link w:val="19"/>
    <w:autoRedefine/>
    <w:qFormat/>
    <w:uiPriority w:val="0"/>
    <w:pPr>
      <w:ind w:firstLine="420"/>
    </w:pPr>
    <w:rPr>
      <w:rFonts w:ascii="Calibri" w:hAnsi="Calibri"/>
      <w:szCs w:val="20"/>
    </w:rPr>
  </w:style>
  <w:style w:type="character" w:customStyle="1" w:styleId="21">
    <w:name w:val="页脚 Char"/>
    <w:link w:val="22"/>
    <w:semiHidden/>
    <w:qFormat/>
    <w:uiPriority w:val="0"/>
    <w:rPr>
      <w:rFonts w:ascii="Times New Roman" w:hAnsi="Times New Roman"/>
      <w:kern w:val="2"/>
      <w:sz w:val="18"/>
      <w:szCs w:val="18"/>
    </w:rPr>
  </w:style>
  <w:style w:type="paragraph" w:customStyle="1" w:styleId="22">
    <w:name w:val="页脚1"/>
    <w:basedOn w:val="1"/>
    <w:link w:val="21"/>
    <w:autoRedefine/>
    <w:qFormat/>
    <w:uiPriority w:val="0"/>
    <w:pPr>
      <w:tabs>
        <w:tab w:val="center" w:pos="4153"/>
        <w:tab w:val="right" w:pos="8306"/>
      </w:tabs>
      <w:snapToGrid w:val="0"/>
      <w:spacing w:line="240" w:lineRule="atLeast"/>
      <w:jc w:val="left"/>
    </w:pPr>
    <w:rPr>
      <w:sz w:val="18"/>
      <w:szCs w:val="18"/>
    </w:rPr>
  </w:style>
  <w:style w:type="character" w:customStyle="1" w:styleId="23">
    <w:name w:val="页眉 Char"/>
    <w:link w:val="24"/>
    <w:autoRedefine/>
    <w:semiHidden/>
    <w:qFormat/>
    <w:uiPriority w:val="0"/>
    <w:rPr>
      <w:rFonts w:ascii="Times New Roman" w:hAnsi="Times New Roman"/>
      <w:kern w:val="2"/>
      <w:sz w:val="18"/>
      <w:szCs w:val="18"/>
    </w:rPr>
  </w:style>
  <w:style w:type="paragraph" w:customStyle="1" w:styleId="24">
    <w:name w:val="页眉1"/>
    <w:basedOn w:val="1"/>
    <w:link w:val="23"/>
    <w:qFormat/>
    <w:uiPriority w:val="0"/>
    <w:pPr>
      <w:pBdr>
        <w:bottom w:val="single" w:color="000000" w:sz="6" w:space="1"/>
      </w:pBdr>
      <w:tabs>
        <w:tab w:val="center" w:pos="4153"/>
        <w:tab w:val="right" w:pos="8306"/>
      </w:tabs>
      <w:snapToGrid w:val="0"/>
      <w:spacing w:line="240" w:lineRule="atLeast"/>
      <w:jc w:val="center"/>
    </w:pPr>
    <w:rPr>
      <w:sz w:val="18"/>
      <w:szCs w:val="18"/>
    </w:rPr>
  </w:style>
  <w:style w:type="paragraph" w:customStyle="1" w:styleId="25">
    <w:name w:val="正文文本1"/>
    <w:basedOn w:val="1"/>
    <w:qFormat/>
    <w:uiPriority w:val="0"/>
    <w:rPr>
      <w:rFonts w:ascii="黑体" w:hAnsi="Courier New" w:eastAsia="黑体"/>
      <w:sz w:val="30"/>
      <w:shd w:val="pct10" w:color="auto" w:fill="FFFFFF"/>
    </w:rPr>
  </w:style>
  <w:style w:type="paragraph" w:customStyle="1" w:styleId="26">
    <w:name w:val="日期1"/>
    <w:basedOn w:val="1"/>
    <w:qFormat/>
    <w:uiPriority w:val="0"/>
    <w:pPr>
      <w:ind w:left="100" w:leftChars="2500"/>
    </w:pPr>
  </w:style>
  <w:style w:type="paragraph" w:customStyle="1" w:styleId="27">
    <w:name w:val="普通(网站)1"/>
    <w:basedOn w:val="1"/>
    <w:qFormat/>
    <w:uiPriority w:val="0"/>
    <w:pPr>
      <w:spacing w:before="100" w:beforeAutospacing="1" w:after="100" w:afterAutospacing="1"/>
      <w:ind w:left="0" w:right="0"/>
      <w:jc w:val="left"/>
    </w:pPr>
    <w:rPr>
      <w:kern w:val="0"/>
      <w:sz w:val="24"/>
      <w:lang w:val="en-US" w:eastAsia="zh-CN" w:bidi="ar"/>
    </w:rPr>
  </w:style>
  <w:style w:type="paragraph" w:customStyle="1" w:styleId="28">
    <w:name w:val="列出段落"/>
    <w:basedOn w:val="1"/>
    <w:autoRedefine/>
    <w:qFormat/>
    <w:uiPriority w:val="0"/>
    <w:pPr>
      <w:ind w:firstLine="420" w:firstLineChars="200"/>
    </w:pPr>
  </w:style>
  <w:style w:type="paragraph" w:customStyle="1" w:styleId="29">
    <w:name w:val="列出段落1"/>
    <w:basedOn w:val="1"/>
    <w:autoRedefine/>
    <w:qFormat/>
    <w:uiPriority w:val="0"/>
    <w:pPr>
      <w:ind w:firstLine="420" w:firstLineChars="200"/>
    </w:pPr>
    <w:rPr>
      <w:rFonts w:ascii="Calibri" w:hAnsi="Calibri" w:eastAsia="宋体"/>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Pages>
  <Words>4746</Words>
  <Characters>4878</Characters>
  <Lines>0</Lines>
  <Paragraphs>0</Paragraphs>
  <TotalTime>0</TotalTime>
  <ScaleCrop>false</ScaleCrop>
  <LinksUpToDate>false</LinksUpToDate>
  <CharactersWithSpaces>4908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2024-08-01T08:04:00Z</dcterms:created>
  <dc:creator>程楠</dc:creator>
  <cp:lastModifiedBy>程楠</cp:lastModifiedBy>
  <cp:lastPrinted>2025-04-08T08:55:00Z</cp:lastPrinted>
  <dcterms:modified xsi:type="dcterms:W3CDTF">2025-04-14T01:21:52Z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E3ADDB246ADB40448BB3638AA0E90BBC_13</vt:lpwstr>
  </property>
  <property fmtid="{D5CDD505-2E9C-101B-9397-08002B2CF9AE}" pid="4" name="KSOTemplateDocerSaveRecord">
    <vt:lpwstr>eyJoZGlkIjoiMTVjMmIwNDYzZjM0Mzc0MGUxMDBmNTk1YTRiMmUwNDkiLCJ1c2VySWQiOiIzMTQ5NjE5NDEifQ==</vt:lpwstr>
  </property>
</Properties>
</file>