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79190">
      <w:pPr>
        <w:jc w:val="center"/>
        <w:rPr>
          <w:rFonts w:ascii="宋体" w:hAnsi="宋体" w:cs="宋体"/>
          <w:b/>
          <w:color w:val="000000" w:themeColor="text1"/>
          <w:sz w:val="24"/>
        </w:rPr>
      </w:pPr>
    </w:p>
    <w:p w14:paraId="31F209A8">
      <w:pPr>
        <w:rPr>
          <w:rFonts w:ascii="宋体" w:hAnsi="宋体" w:cs="宋体"/>
          <w:b/>
          <w:color w:val="000000" w:themeColor="text1"/>
          <w:sz w:val="24"/>
        </w:rPr>
      </w:pPr>
    </w:p>
    <w:p w14:paraId="4DF02FA6">
      <w:pPr>
        <w:jc w:val="center"/>
        <w:rPr>
          <w:rFonts w:ascii="宋体" w:hAnsi="宋体" w:cs="宋体"/>
          <w:b/>
          <w:color w:val="000000" w:themeColor="text1"/>
          <w:sz w:val="24"/>
        </w:rPr>
      </w:pPr>
    </w:p>
    <w:p w14:paraId="3C4183E0">
      <w:pPr>
        <w:rPr>
          <w:rFonts w:ascii="宋体" w:hAnsi="宋体" w:cs="宋体"/>
          <w:b/>
          <w:color w:val="000000" w:themeColor="text1"/>
          <w:sz w:val="24"/>
        </w:rPr>
      </w:pPr>
    </w:p>
    <w:p w14:paraId="7FEEF79D">
      <w:pPr>
        <w:rPr>
          <w:rFonts w:ascii="宋体" w:hAnsi="宋体" w:cs="宋体"/>
          <w:b/>
          <w:color w:val="000000" w:themeColor="text1"/>
          <w:sz w:val="24"/>
        </w:rPr>
      </w:pPr>
    </w:p>
    <w:p w14:paraId="494EBACA">
      <w:pPr>
        <w:jc w:val="center"/>
        <w:rPr>
          <w:rFonts w:ascii="宋体" w:hAnsi="宋体" w:cs="宋体"/>
          <w:b/>
          <w:color w:val="000000" w:themeColor="text1"/>
          <w:sz w:val="24"/>
        </w:rPr>
      </w:pPr>
    </w:p>
    <w:p w14:paraId="5BADC70D">
      <w:pPr>
        <w:jc w:val="center"/>
        <w:rPr>
          <w:rFonts w:ascii="宋体" w:hAnsi="宋体" w:cs="宋体"/>
          <w:b/>
          <w:color w:val="000000" w:themeColor="text1"/>
          <w:sz w:val="24"/>
        </w:rPr>
      </w:pPr>
    </w:p>
    <w:p w14:paraId="7DAE1D41">
      <w:pPr>
        <w:pStyle w:val="3"/>
        <w:tabs>
          <w:tab w:val="left" w:pos="1440"/>
          <w:tab w:val="left" w:pos="1620"/>
        </w:tabs>
        <w:ind w:firstLine="312" w:firstLineChars="37"/>
        <w:jc w:val="center"/>
        <w:outlineLvl w:val="0"/>
        <w:rPr>
          <w:rFonts w:hAnsi="宋体" w:cs="宋体"/>
          <w:b/>
          <w:color w:val="000000" w:themeColor="text1"/>
          <w:spacing w:val="300"/>
          <w:sz w:val="84"/>
          <w:szCs w:val="84"/>
        </w:rPr>
      </w:pPr>
      <w:r>
        <w:rPr>
          <w:rFonts w:hint="eastAsia" w:hAnsi="宋体" w:cs="宋体"/>
          <w:b/>
          <w:color w:val="000000" w:themeColor="text1"/>
          <w:sz w:val="84"/>
        </w:rPr>
        <w:t>竞争性磋商文件</w:t>
      </w:r>
    </w:p>
    <w:p w14:paraId="2F808206">
      <w:pPr>
        <w:jc w:val="center"/>
        <w:rPr>
          <w:rFonts w:ascii="宋体" w:hAnsi="宋体" w:cs="宋体"/>
          <w:color w:val="000000" w:themeColor="text1"/>
          <w:sz w:val="24"/>
        </w:rPr>
      </w:pPr>
    </w:p>
    <w:p w14:paraId="1C2923AE">
      <w:pPr>
        <w:jc w:val="center"/>
        <w:rPr>
          <w:rFonts w:ascii="宋体" w:hAnsi="宋体" w:cs="宋体"/>
          <w:color w:val="000000" w:themeColor="text1"/>
          <w:sz w:val="24"/>
        </w:rPr>
      </w:pPr>
    </w:p>
    <w:p w14:paraId="667D3E5F">
      <w:pPr>
        <w:pStyle w:val="8"/>
        <w:rPr>
          <w:rFonts w:hAnsi="宋体" w:cs="宋体"/>
          <w:color w:val="000000" w:themeColor="text1"/>
          <w:sz w:val="24"/>
        </w:rPr>
      </w:pPr>
    </w:p>
    <w:p w14:paraId="20C46B7A">
      <w:pPr>
        <w:pStyle w:val="8"/>
        <w:rPr>
          <w:rFonts w:hAnsi="宋体" w:cs="宋体"/>
          <w:color w:val="000000" w:themeColor="text1"/>
          <w:sz w:val="24"/>
        </w:rPr>
      </w:pPr>
    </w:p>
    <w:p w14:paraId="7CA71D16">
      <w:pPr>
        <w:jc w:val="center"/>
        <w:rPr>
          <w:rFonts w:ascii="宋体" w:hAnsi="宋体" w:cs="宋体"/>
          <w:color w:val="000000" w:themeColor="text1"/>
          <w:sz w:val="24"/>
        </w:rPr>
      </w:pPr>
    </w:p>
    <w:p w14:paraId="02BD241C">
      <w:pPr>
        <w:jc w:val="center"/>
        <w:rPr>
          <w:rFonts w:ascii="宋体" w:hAnsi="宋体" w:cs="宋体"/>
          <w:color w:val="000000" w:themeColor="text1"/>
          <w:sz w:val="24"/>
        </w:rPr>
      </w:pPr>
    </w:p>
    <w:p w14:paraId="04164A83">
      <w:pPr>
        <w:ind w:firstLine="1470" w:firstLineChars="488"/>
        <w:rPr>
          <w:rFonts w:ascii="宋体" w:hAnsi="宋体" w:cs="宋体"/>
          <w:b/>
          <w:color w:val="000000" w:themeColor="text1"/>
          <w:sz w:val="30"/>
          <w:szCs w:val="30"/>
        </w:rPr>
      </w:pPr>
      <w:r>
        <w:rPr>
          <w:rFonts w:hint="eastAsia" w:ascii="宋体" w:hAnsi="宋体" w:cs="宋体"/>
          <w:b/>
          <w:color w:val="000000" w:themeColor="text1"/>
          <w:sz w:val="30"/>
          <w:szCs w:val="30"/>
        </w:rPr>
        <w:t xml:space="preserve">                   </w:t>
      </w:r>
    </w:p>
    <w:p w14:paraId="380CAA47">
      <w:pPr>
        <w:spacing w:line="360" w:lineRule="auto"/>
        <w:ind w:firstLine="602" w:firstLineChars="200"/>
        <w:jc w:val="left"/>
        <w:rPr>
          <w:rFonts w:ascii="宋体" w:hAnsi="宋体" w:cs="宋体"/>
          <w:b/>
          <w:color w:val="000000" w:themeColor="text1"/>
          <w:sz w:val="30"/>
          <w:szCs w:val="30"/>
        </w:rPr>
      </w:pPr>
      <w:r>
        <w:rPr>
          <w:rFonts w:hint="eastAsia" w:ascii="宋体" w:hAnsi="宋体" w:cs="宋体"/>
          <w:b/>
          <w:color w:val="000000" w:themeColor="text1"/>
          <w:sz w:val="30"/>
          <w:szCs w:val="30"/>
        </w:rPr>
        <w:t>项目名称:泉州市矿山监测与工程砂石全流程监管服务　</w:t>
      </w:r>
    </w:p>
    <w:p w14:paraId="4A25D919">
      <w:pPr>
        <w:spacing w:line="360" w:lineRule="auto"/>
        <w:ind w:firstLine="602" w:firstLineChars="200"/>
        <w:jc w:val="left"/>
        <w:rPr>
          <w:rFonts w:hint="eastAsia" w:ascii="宋体" w:hAnsi="宋体" w:cs="宋体"/>
          <w:b/>
          <w:color w:val="000000" w:themeColor="text1"/>
          <w:sz w:val="30"/>
          <w:szCs w:val="30"/>
        </w:rPr>
      </w:pPr>
      <w:r>
        <w:rPr>
          <w:rFonts w:hint="eastAsia" w:ascii="宋体" w:hAnsi="宋体" w:cs="宋体"/>
          <w:b/>
          <w:color w:val="000000" w:themeColor="text1"/>
          <w:sz w:val="30"/>
          <w:szCs w:val="30"/>
        </w:rPr>
        <w:t>项目编号：1396-03-25GN0575</w:t>
      </w:r>
    </w:p>
    <w:p w14:paraId="70407839">
      <w:pPr>
        <w:spacing w:line="240" w:lineRule="atLeast"/>
        <w:ind w:left="1080" w:leftChars="257" w:hanging="540"/>
        <w:rPr>
          <w:rFonts w:ascii="宋体" w:hAnsi="宋体" w:cs="宋体"/>
          <w:b/>
          <w:color w:val="000000" w:themeColor="text1"/>
          <w:sz w:val="32"/>
          <w:u w:val="single"/>
        </w:rPr>
      </w:pPr>
    </w:p>
    <w:p w14:paraId="3F0B0ACF">
      <w:pPr>
        <w:spacing w:line="240" w:lineRule="atLeast"/>
        <w:ind w:left="1080" w:leftChars="257" w:hanging="540"/>
        <w:rPr>
          <w:rFonts w:ascii="宋体" w:hAnsi="宋体" w:cs="宋体"/>
          <w:b/>
          <w:color w:val="000000" w:themeColor="text1"/>
          <w:sz w:val="32"/>
          <w:u w:val="single"/>
        </w:rPr>
      </w:pPr>
    </w:p>
    <w:p w14:paraId="090608F0">
      <w:pPr>
        <w:spacing w:line="240" w:lineRule="atLeast"/>
        <w:ind w:left="1080" w:leftChars="257" w:hanging="540"/>
        <w:rPr>
          <w:rFonts w:ascii="宋体" w:hAnsi="宋体" w:cs="宋体"/>
          <w:b/>
          <w:color w:val="000000" w:themeColor="text1"/>
          <w:sz w:val="32"/>
          <w:u w:val="single"/>
        </w:rPr>
      </w:pPr>
    </w:p>
    <w:p w14:paraId="55B1A15B">
      <w:pPr>
        <w:spacing w:line="240" w:lineRule="atLeast"/>
        <w:ind w:left="1080" w:leftChars="257" w:hanging="540"/>
        <w:rPr>
          <w:rFonts w:ascii="宋体" w:hAnsi="宋体" w:cs="宋体"/>
          <w:b/>
          <w:color w:val="000000" w:themeColor="text1"/>
          <w:sz w:val="32"/>
          <w:u w:val="single"/>
        </w:rPr>
      </w:pPr>
    </w:p>
    <w:p w14:paraId="6909C0C2">
      <w:pPr>
        <w:spacing w:line="360" w:lineRule="auto"/>
        <w:ind w:left="645" w:leftChars="307" w:firstLine="1205" w:firstLineChars="400"/>
        <w:jc w:val="left"/>
        <w:rPr>
          <w:rFonts w:ascii="宋体" w:hAnsi="宋体" w:cs="宋体"/>
          <w:b/>
          <w:color w:val="000000" w:themeColor="text1"/>
          <w:sz w:val="30"/>
          <w:szCs w:val="30"/>
          <w:u w:val="single"/>
        </w:rPr>
      </w:pPr>
    </w:p>
    <w:p w14:paraId="1A9926D6">
      <w:pPr>
        <w:pStyle w:val="11"/>
        <w:rPr>
          <w:color w:val="000000" w:themeColor="text1"/>
        </w:rPr>
      </w:pPr>
    </w:p>
    <w:p w14:paraId="46C14986">
      <w:pPr>
        <w:pStyle w:val="12"/>
        <w:spacing w:before="75" w:beforeAutospacing="0" w:after="75" w:afterAutospacing="0"/>
        <w:jc w:val="center"/>
        <w:rPr>
          <w:rFonts w:cs="宋体"/>
          <w:color w:val="000000" w:themeColor="text1"/>
          <w:sz w:val="28"/>
          <w:szCs w:val="28"/>
        </w:rPr>
      </w:pPr>
      <w:r>
        <w:rPr>
          <w:rFonts w:hint="eastAsia" w:cs="宋体"/>
          <w:b/>
          <w:bCs/>
          <w:color w:val="000000" w:themeColor="text1"/>
          <w:sz w:val="28"/>
          <w:szCs w:val="28"/>
        </w:rPr>
        <w:t>代理机构：新时代工程咨询有限公司</w:t>
      </w:r>
    </w:p>
    <w:p w14:paraId="62E02C37">
      <w:pPr>
        <w:pStyle w:val="12"/>
        <w:spacing w:before="75" w:beforeAutospacing="0" w:after="75" w:afterAutospacing="0"/>
        <w:jc w:val="center"/>
        <w:rPr>
          <w:rFonts w:cs="宋体"/>
          <w:b/>
          <w:bCs/>
          <w:color w:val="000000" w:themeColor="text1"/>
          <w:sz w:val="28"/>
          <w:szCs w:val="28"/>
        </w:rPr>
      </w:pPr>
      <w:r>
        <w:rPr>
          <w:rFonts w:hint="eastAsia" w:cs="宋体"/>
          <w:color w:val="000000" w:themeColor="text1"/>
          <w:sz w:val="21"/>
          <w:szCs w:val="21"/>
        </w:rPr>
        <w:t> </w:t>
      </w:r>
    </w:p>
    <w:p w14:paraId="596B737B">
      <w:pPr>
        <w:pStyle w:val="12"/>
        <w:spacing w:before="75" w:beforeAutospacing="0" w:after="75" w:afterAutospacing="0"/>
        <w:jc w:val="center"/>
        <w:rPr>
          <w:rFonts w:cs="宋体"/>
          <w:b/>
          <w:bCs/>
          <w:color w:val="000000" w:themeColor="text1"/>
          <w:sz w:val="28"/>
          <w:szCs w:val="28"/>
        </w:rPr>
      </w:pPr>
      <w:r>
        <w:rPr>
          <w:rFonts w:hint="eastAsia" w:cs="宋体"/>
          <w:b/>
          <w:bCs/>
          <w:color w:val="000000" w:themeColor="text1"/>
          <w:sz w:val="28"/>
          <w:szCs w:val="28"/>
        </w:rPr>
        <w:t>编制时间：2025年06月</w:t>
      </w:r>
    </w:p>
    <w:p w14:paraId="03FE011B">
      <w:pPr>
        <w:pStyle w:val="18"/>
        <w:jc w:val="center"/>
        <w:outlineLvl w:val="1"/>
        <w:rPr>
          <w:rFonts w:hint="default"/>
          <w:b/>
          <w:sz w:val="36"/>
        </w:rPr>
        <w:sectPr>
          <w:footerReference r:id="rId3" w:type="default"/>
          <w:pgSz w:w="11906" w:h="16838"/>
          <w:pgMar w:top="1440" w:right="1800" w:bottom="1440" w:left="1800" w:header="851" w:footer="992" w:gutter="0"/>
          <w:pgNumType w:start="0"/>
          <w:cols w:space="425" w:num="1"/>
          <w:docGrid w:type="lines" w:linePitch="312" w:charSpace="0"/>
        </w:sectPr>
      </w:pPr>
    </w:p>
    <w:p w14:paraId="025F718F">
      <w:pPr>
        <w:pStyle w:val="18"/>
        <w:jc w:val="center"/>
        <w:outlineLvl w:val="1"/>
        <w:rPr>
          <w:rFonts w:hint="default"/>
        </w:rPr>
      </w:pPr>
      <w:r>
        <w:rPr>
          <w:b/>
          <w:sz w:val="36"/>
        </w:rPr>
        <w:t>第一章 采购邀请书</w:t>
      </w:r>
    </w:p>
    <w:p w14:paraId="35A3A5D9">
      <w:pPr>
        <w:pStyle w:val="18"/>
        <w:spacing w:line="360" w:lineRule="auto"/>
        <w:jc w:val="center"/>
        <w:rPr>
          <w:rFonts w:hint="default"/>
          <w:sz w:val="24"/>
          <w:szCs w:val="24"/>
        </w:rPr>
      </w:pPr>
      <w:r>
        <w:rPr>
          <w:b/>
          <w:sz w:val="24"/>
          <w:szCs w:val="24"/>
        </w:rPr>
        <w:t>竞争性磋商采购公告</w:t>
      </w:r>
    </w:p>
    <w:p w14:paraId="2C409B20">
      <w:pPr>
        <w:pStyle w:val="18"/>
        <w:spacing w:line="360" w:lineRule="auto"/>
        <w:ind w:firstLine="480" w:firstLineChars="200"/>
        <w:jc w:val="both"/>
        <w:rPr>
          <w:rFonts w:hint="default"/>
          <w:sz w:val="24"/>
          <w:szCs w:val="24"/>
        </w:rPr>
      </w:pPr>
      <w:r>
        <w:rPr>
          <w:sz w:val="24"/>
          <w:szCs w:val="24"/>
        </w:rPr>
        <w:t>泉州市自然资源和规划局已根据政府采购相关法律法规，经相应程序确定采用 竞争性磋商 方式组织 泉州市矿山监测与工程砂石全流程监管服务 项目（以下简称：“本项目”）的政府采购活动， 现欢迎国内合格的供应商前来参加。本项目由采购人委托 新时代工程咨询有限公司 开展竞争性磋商活动。</w:t>
      </w:r>
    </w:p>
    <w:p w14:paraId="042D85A1">
      <w:pPr>
        <w:pStyle w:val="18"/>
        <w:spacing w:line="360" w:lineRule="auto"/>
        <w:ind w:firstLine="482" w:firstLineChars="200"/>
        <w:jc w:val="both"/>
        <w:outlineLvl w:val="2"/>
        <w:rPr>
          <w:rFonts w:hint="default"/>
          <w:sz w:val="24"/>
          <w:szCs w:val="24"/>
        </w:rPr>
      </w:pPr>
      <w:r>
        <w:rPr>
          <w:b/>
          <w:sz w:val="24"/>
          <w:szCs w:val="24"/>
        </w:rPr>
        <w:t>1.项目名称：泉州市矿山监测与工程砂石全流程监管服务</w:t>
      </w:r>
    </w:p>
    <w:p w14:paraId="769EF7F6">
      <w:pPr>
        <w:spacing w:line="360" w:lineRule="auto"/>
        <w:ind w:firstLine="482" w:firstLineChars="200"/>
        <w:jc w:val="left"/>
        <w:rPr>
          <w:rFonts w:hint="default"/>
          <w:b/>
          <w:sz w:val="24"/>
          <w:szCs w:val="24"/>
        </w:rPr>
      </w:pPr>
      <w:r>
        <w:rPr>
          <w:b/>
          <w:sz w:val="24"/>
          <w:szCs w:val="24"/>
        </w:rPr>
        <w:t>2.项目编号：</w:t>
      </w:r>
      <w:r>
        <w:rPr>
          <w:rFonts w:hint="eastAsia" w:ascii="宋体" w:hAnsi="宋体" w:cs="宋体"/>
          <w:b/>
          <w:color w:val="000000" w:themeColor="text1"/>
          <w:sz w:val="30"/>
          <w:szCs w:val="30"/>
        </w:rPr>
        <w:t>1396-03-25GN0575</w:t>
      </w:r>
    </w:p>
    <w:p w14:paraId="17FB0895">
      <w:pPr>
        <w:pStyle w:val="18"/>
        <w:spacing w:line="360" w:lineRule="auto"/>
        <w:ind w:firstLine="482" w:firstLineChars="200"/>
        <w:jc w:val="both"/>
        <w:outlineLvl w:val="2"/>
        <w:rPr>
          <w:sz w:val="24"/>
          <w:szCs w:val="24"/>
        </w:rPr>
      </w:pPr>
      <w:r>
        <w:rPr>
          <w:b/>
          <w:sz w:val="24"/>
          <w:szCs w:val="24"/>
        </w:rPr>
        <w:t>3.采购内容及要求：</w:t>
      </w:r>
      <w:r>
        <w:rPr>
          <w:sz w:val="24"/>
          <w:szCs w:val="24"/>
        </w:rPr>
        <w:t>详见《采购标的一览表》及招标文件第五章。</w:t>
      </w:r>
    </w:p>
    <w:p w14:paraId="5F22BC46">
      <w:pPr>
        <w:pStyle w:val="18"/>
        <w:spacing w:line="360" w:lineRule="auto"/>
        <w:ind w:firstLine="482" w:firstLineChars="200"/>
        <w:jc w:val="center"/>
        <w:outlineLvl w:val="2"/>
        <w:rPr>
          <w:rFonts w:hint="default"/>
          <w:b/>
          <w:sz w:val="24"/>
          <w:szCs w:val="24"/>
        </w:rPr>
      </w:pPr>
      <w:r>
        <w:rPr>
          <w:b/>
          <w:sz w:val="24"/>
          <w:szCs w:val="24"/>
        </w:rPr>
        <w:t>采购标的一览表</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7"/>
        <w:gridCol w:w="657"/>
        <w:gridCol w:w="2355"/>
        <w:gridCol w:w="825"/>
        <w:gridCol w:w="765"/>
        <w:gridCol w:w="1755"/>
        <w:gridCol w:w="1508"/>
      </w:tblGrid>
      <w:tr w14:paraId="2173D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7" w:type="dxa"/>
            <w:vAlign w:val="center"/>
          </w:tcPr>
          <w:p w14:paraId="66BAB9FB">
            <w:pPr>
              <w:pStyle w:val="18"/>
              <w:jc w:val="center"/>
              <w:rPr>
                <w:rFonts w:hint="default"/>
              </w:rPr>
            </w:pPr>
            <w:r>
              <w:t>合同包号</w:t>
            </w:r>
          </w:p>
        </w:tc>
        <w:tc>
          <w:tcPr>
            <w:tcW w:w="657" w:type="dxa"/>
            <w:vAlign w:val="center"/>
          </w:tcPr>
          <w:p w14:paraId="35B36133">
            <w:pPr>
              <w:pStyle w:val="18"/>
              <w:jc w:val="center"/>
              <w:rPr>
                <w:rFonts w:hint="default"/>
              </w:rPr>
            </w:pPr>
            <w:r>
              <w:t>品目号</w:t>
            </w:r>
          </w:p>
        </w:tc>
        <w:tc>
          <w:tcPr>
            <w:tcW w:w="2355" w:type="dxa"/>
            <w:vAlign w:val="center"/>
          </w:tcPr>
          <w:p w14:paraId="4698EA81">
            <w:pPr>
              <w:pStyle w:val="18"/>
              <w:jc w:val="center"/>
              <w:rPr>
                <w:rFonts w:hint="default"/>
              </w:rPr>
            </w:pPr>
            <w:r>
              <w:t>标的名称</w:t>
            </w:r>
          </w:p>
        </w:tc>
        <w:tc>
          <w:tcPr>
            <w:tcW w:w="825" w:type="dxa"/>
            <w:vAlign w:val="center"/>
          </w:tcPr>
          <w:p w14:paraId="487E19BD">
            <w:pPr>
              <w:pStyle w:val="18"/>
              <w:jc w:val="center"/>
              <w:rPr>
                <w:rFonts w:hint="default"/>
              </w:rPr>
            </w:pPr>
            <w:r>
              <w:t>数量</w:t>
            </w:r>
          </w:p>
        </w:tc>
        <w:tc>
          <w:tcPr>
            <w:tcW w:w="765" w:type="dxa"/>
            <w:vAlign w:val="center"/>
          </w:tcPr>
          <w:p w14:paraId="215481C8">
            <w:pPr>
              <w:pStyle w:val="18"/>
              <w:jc w:val="center"/>
              <w:rPr>
                <w:rFonts w:hint="default"/>
              </w:rPr>
            </w:pPr>
            <w:r>
              <w:t>计量单位</w:t>
            </w:r>
          </w:p>
        </w:tc>
        <w:tc>
          <w:tcPr>
            <w:tcW w:w="1755" w:type="dxa"/>
            <w:shd w:val="clear" w:color="auto" w:fill="auto"/>
            <w:vAlign w:val="center"/>
          </w:tcPr>
          <w:p w14:paraId="4E730402">
            <w:pPr>
              <w:pStyle w:val="18"/>
              <w:jc w:val="center"/>
              <w:rPr>
                <w:rFonts w:hint="default"/>
              </w:rPr>
            </w:pPr>
            <w:r>
              <w:t>最高限价</w:t>
            </w:r>
          </w:p>
        </w:tc>
        <w:tc>
          <w:tcPr>
            <w:tcW w:w="1508" w:type="dxa"/>
            <w:vAlign w:val="center"/>
          </w:tcPr>
          <w:p w14:paraId="14A7E5A5">
            <w:pPr>
              <w:pStyle w:val="18"/>
              <w:jc w:val="center"/>
              <w:rPr>
                <w:rFonts w:hint="default"/>
              </w:rPr>
            </w:pPr>
            <w:r>
              <w:t>投标保证金</w:t>
            </w:r>
          </w:p>
        </w:tc>
      </w:tr>
      <w:tr w14:paraId="46070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7" w:type="dxa"/>
            <w:vAlign w:val="center"/>
          </w:tcPr>
          <w:p w14:paraId="5DF3462F">
            <w:pPr>
              <w:pStyle w:val="18"/>
              <w:jc w:val="center"/>
              <w:rPr>
                <w:rFonts w:hint="default"/>
              </w:rPr>
            </w:pPr>
            <w:r>
              <w:t>1</w:t>
            </w:r>
          </w:p>
        </w:tc>
        <w:tc>
          <w:tcPr>
            <w:tcW w:w="657" w:type="dxa"/>
            <w:vAlign w:val="center"/>
          </w:tcPr>
          <w:p w14:paraId="3F9BEB18">
            <w:pPr>
              <w:pStyle w:val="18"/>
              <w:jc w:val="center"/>
              <w:rPr>
                <w:rFonts w:hint="default"/>
              </w:rPr>
            </w:pPr>
            <w:r>
              <w:t>1-1</w:t>
            </w:r>
          </w:p>
        </w:tc>
        <w:tc>
          <w:tcPr>
            <w:tcW w:w="2355" w:type="dxa"/>
            <w:vAlign w:val="center"/>
          </w:tcPr>
          <w:p w14:paraId="03ABB538">
            <w:pPr>
              <w:pStyle w:val="18"/>
              <w:jc w:val="center"/>
              <w:rPr>
                <w:rFonts w:hint="default"/>
              </w:rPr>
            </w:pPr>
            <w:r>
              <w:t>泉州市矿山监测与工程砂石全流程监管服务</w:t>
            </w:r>
          </w:p>
        </w:tc>
        <w:tc>
          <w:tcPr>
            <w:tcW w:w="825" w:type="dxa"/>
            <w:vAlign w:val="center"/>
          </w:tcPr>
          <w:p w14:paraId="234CD7BC">
            <w:pPr>
              <w:pStyle w:val="18"/>
              <w:jc w:val="center"/>
              <w:rPr>
                <w:rFonts w:hint="default"/>
              </w:rPr>
            </w:pPr>
            <w:r>
              <w:t>1.00</w:t>
            </w:r>
          </w:p>
        </w:tc>
        <w:tc>
          <w:tcPr>
            <w:tcW w:w="765" w:type="dxa"/>
            <w:vAlign w:val="center"/>
          </w:tcPr>
          <w:p w14:paraId="1DAC7B6D">
            <w:pPr>
              <w:pStyle w:val="18"/>
              <w:jc w:val="center"/>
              <w:rPr>
                <w:rFonts w:hint="default"/>
              </w:rPr>
            </w:pPr>
            <w:r>
              <w:t>项</w:t>
            </w:r>
          </w:p>
        </w:tc>
        <w:tc>
          <w:tcPr>
            <w:tcW w:w="1755" w:type="dxa"/>
            <w:shd w:val="clear" w:color="auto" w:fill="auto"/>
            <w:vAlign w:val="center"/>
          </w:tcPr>
          <w:p w14:paraId="703A8BAC">
            <w:pPr>
              <w:pStyle w:val="18"/>
              <w:jc w:val="center"/>
              <w:rPr>
                <w:rFonts w:hint="default"/>
              </w:rPr>
            </w:pPr>
            <w:r>
              <w:t>48.00万元</w:t>
            </w:r>
          </w:p>
        </w:tc>
        <w:tc>
          <w:tcPr>
            <w:tcW w:w="1508" w:type="dxa"/>
            <w:vAlign w:val="center"/>
          </w:tcPr>
          <w:p w14:paraId="7974E74A">
            <w:pPr>
              <w:pStyle w:val="18"/>
              <w:jc w:val="center"/>
              <w:rPr>
                <w:rFonts w:hint="default"/>
              </w:rPr>
            </w:pPr>
            <w:r>
              <w:t>0.00元</w:t>
            </w:r>
          </w:p>
        </w:tc>
      </w:tr>
    </w:tbl>
    <w:p w14:paraId="67176454">
      <w:pPr>
        <w:pStyle w:val="18"/>
        <w:spacing w:line="360" w:lineRule="auto"/>
        <w:ind w:firstLine="482" w:firstLineChars="200"/>
        <w:jc w:val="both"/>
        <w:outlineLvl w:val="2"/>
        <w:rPr>
          <w:rFonts w:hint="default"/>
          <w:sz w:val="24"/>
          <w:szCs w:val="24"/>
        </w:rPr>
      </w:pPr>
      <w:r>
        <w:rPr>
          <w:b/>
          <w:sz w:val="24"/>
          <w:szCs w:val="24"/>
        </w:rPr>
        <w:t>4.采购项目需要落实的政府采购政策：</w:t>
      </w:r>
    </w:p>
    <w:p w14:paraId="1D44971F">
      <w:pPr>
        <w:pStyle w:val="18"/>
        <w:spacing w:line="360" w:lineRule="auto"/>
        <w:ind w:firstLine="480" w:firstLineChars="200"/>
        <w:jc w:val="both"/>
        <w:rPr>
          <w:rFonts w:hint="default"/>
          <w:sz w:val="24"/>
          <w:szCs w:val="24"/>
        </w:rPr>
      </w:pPr>
      <w:r>
        <w:rPr>
          <w:sz w:val="24"/>
          <w:szCs w:val="24"/>
        </w:rPr>
        <w:t>进口产品：不适用于本项目</w:t>
      </w:r>
    </w:p>
    <w:p w14:paraId="2568C690">
      <w:pPr>
        <w:pStyle w:val="18"/>
        <w:spacing w:line="360" w:lineRule="auto"/>
        <w:ind w:firstLine="480" w:firstLineChars="200"/>
        <w:jc w:val="both"/>
        <w:rPr>
          <w:rFonts w:hint="default"/>
          <w:sz w:val="24"/>
          <w:szCs w:val="24"/>
        </w:rPr>
      </w:pPr>
      <w:r>
        <w:rPr>
          <w:sz w:val="24"/>
          <w:szCs w:val="24"/>
        </w:rPr>
        <w:t>节能产品：不适用于本项目</w:t>
      </w:r>
    </w:p>
    <w:p w14:paraId="2F1E59A1">
      <w:pPr>
        <w:pStyle w:val="18"/>
        <w:spacing w:line="360" w:lineRule="auto"/>
        <w:ind w:firstLine="480" w:firstLineChars="200"/>
        <w:jc w:val="both"/>
        <w:rPr>
          <w:rFonts w:hint="default"/>
          <w:sz w:val="24"/>
          <w:szCs w:val="24"/>
        </w:rPr>
      </w:pPr>
      <w:r>
        <w:rPr>
          <w:sz w:val="24"/>
          <w:szCs w:val="24"/>
        </w:rPr>
        <w:t>环境标志产品：不适用于本项目</w:t>
      </w:r>
    </w:p>
    <w:p w14:paraId="7AE6039A">
      <w:pPr>
        <w:pStyle w:val="18"/>
        <w:spacing w:line="360" w:lineRule="auto"/>
        <w:ind w:firstLine="480" w:firstLineChars="200"/>
        <w:jc w:val="both"/>
        <w:rPr>
          <w:rFonts w:hint="default"/>
          <w:sz w:val="24"/>
          <w:szCs w:val="24"/>
        </w:rPr>
      </w:pPr>
      <w:r>
        <w:rPr>
          <w:sz w:val="24"/>
          <w:szCs w:val="24"/>
        </w:rPr>
        <w:t>促进中小企业发展的相关政策：</w:t>
      </w:r>
    </w:p>
    <w:p w14:paraId="08CA03E8">
      <w:pPr>
        <w:pStyle w:val="18"/>
        <w:spacing w:line="360" w:lineRule="auto"/>
        <w:ind w:firstLine="480" w:firstLineChars="200"/>
        <w:jc w:val="both"/>
        <w:rPr>
          <w:rFonts w:hint="default"/>
          <w:sz w:val="24"/>
          <w:szCs w:val="24"/>
        </w:rPr>
      </w:pPr>
      <w:r>
        <w:rPr>
          <w:sz w:val="24"/>
          <w:szCs w:val="24"/>
        </w:rPr>
        <w:t>采购包1：不专门面向中小企业采购</w:t>
      </w:r>
    </w:p>
    <w:p w14:paraId="1683DBEF">
      <w:pPr>
        <w:pStyle w:val="18"/>
        <w:spacing w:line="360" w:lineRule="auto"/>
        <w:ind w:firstLine="482" w:firstLineChars="200"/>
        <w:jc w:val="both"/>
        <w:outlineLvl w:val="2"/>
        <w:rPr>
          <w:rFonts w:hint="default"/>
          <w:sz w:val="24"/>
          <w:szCs w:val="24"/>
        </w:rPr>
      </w:pPr>
      <w:r>
        <w:rPr>
          <w:b/>
          <w:sz w:val="24"/>
          <w:szCs w:val="24"/>
        </w:rPr>
        <w:t>5.供应商的资格要求：</w:t>
      </w:r>
    </w:p>
    <w:p w14:paraId="56C7BD09">
      <w:pPr>
        <w:pStyle w:val="12"/>
        <w:spacing w:before="0" w:beforeAutospacing="0" w:after="0" w:afterAutospacing="0" w:line="360" w:lineRule="auto"/>
        <w:ind w:firstLine="480" w:firstLineChars="200"/>
        <w:jc w:val="both"/>
        <w:rPr>
          <w:sz w:val="24"/>
          <w:szCs w:val="24"/>
        </w:rPr>
      </w:pPr>
      <w:r>
        <w:rPr>
          <w:rFonts w:hint="eastAsia"/>
          <w:sz w:val="24"/>
          <w:szCs w:val="24"/>
        </w:rPr>
        <w:t>5.1法定条件：</w:t>
      </w:r>
    </w:p>
    <w:p w14:paraId="3195D3D5">
      <w:pPr>
        <w:pStyle w:val="12"/>
        <w:spacing w:before="0" w:beforeAutospacing="0" w:after="0" w:afterAutospacing="0" w:line="360" w:lineRule="auto"/>
        <w:ind w:firstLine="480" w:firstLineChars="200"/>
        <w:jc w:val="both"/>
        <w:rPr>
          <w:sz w:val="24"/>
          <w:szCs w:val="24"/>
        </w:rPr>
      </w:pPr>
      <w:r>
        <w:rPr>
          <w:rFonts w:hint="eastAsia"/>
          <w:sz w:val="24"/>
          <w:szCs w:val="24"/>
        </w:rPr>
        <w:t>5.1.1具有独立承担民事责任的能力；</w:t>
      </w:r>
    </w:p>
    <w:p w14:paraId="59FDA4A7">
      <w:pPr>
        <w:pStyle w:val="12"/>
        <w:spacing w:before="0" w:beforeAutospacing="0" w:after="0" w:afterAutospacing="0" w:line="360" w:lineRule="auto"/>
        <w:ind w:firstLine="480" w:firstLineChars="200"/>
        <w:jc w:val="both"/>
        <w:rPr>
          <w:sz w:val="24"/>
          <w:szCs w:val="24"/>
        </w:rPr>
      </w:pPr>
      <w:r>
        <w:rPr>
          <w:rFonts w:hint="eastAsia"/>
          <w:sz w:val="24"/>
          <w:szCs w:val="24"/>
        </w:rPr>
        <w:t>5.1.2具有良好的商业信誉和健全的财务会计制度；</w:t>
      </w:r>
    </w:p>
    <w:p w14:paraId="1F61E5E2">
      <w:pPr>
        <w:pStyle w:val="12"/>
        <w:spacing w:before="0" w:beforeAutospacing="0" w:after="0" w:afterAutospacing="0" w:line="360" w:lineRule="auto"/>
        <w:ind w:firstLine="480" w:firstLineChars="200"/>
        <w:jc w:val="both"/>
        <w:rPr>
          <w:sz w:val="24"/>
          <w:szCs w:val="24"/>
        </w:rPr>
      </w:pPr>
      <w:r>
        <w:rPr>
          <w:rFonts w:hint="eastAsia"/>
          <w:sz w:val="24"/>
          <w:szCs w:val="24"/>
        </w:rPr>
        <w:t>5.1.3具有履行合同所必需的设备和专业技术能力；</w:t>
      </w:r>
    </w:p>
    <w:p w14:paraId="61BD33E6">
      <w:pPr>
        <w:pStyle w:val="12"/>
        <w:spacing w:before="0" w:beforeAutospacing="0" w:after="0" w:afterAutospacing="0" w:line="360" w:lineRule="auto"/>
        <w:ind w:firstLine="480" w:firstLineChars="200"/>
        <w:jc w:val="both"/>
        <w:rPr>
          <w:sz w:val="24"/>
          <w:szCs w:val="24"/>
        </w:rPr>
      </w:pPr>
      <w:r>
        <w:rPr>
          <w:rFonts w:hint="eastAsia"/>
          <w:sz w:val="24"/>
          <w:szCs w:val="24"/>
        </w:rPr>
        <w:t>5.1.4有依法缴纳税收和社会保障资金的良好记录；</w:t>
      </w:r>
    </w:p>
    <w:p w14:paraId="3D706878">
      <w:pPr>
        <w:pStyle w:val="12"/>
        <w:spacing w:before="0" w:beforeAutospacing="0" w:after="0" w:afterAutospacing="0" w:line="360" w:lineRule="auto"/>
        <w:ind w:firstLine="480" w:firstLineChars="200"/>
        <w:jc w:val="both"/>
        <w:rPr>
          <w:sz w:val="24"/>
          <w:szCs w:val="24"/>
        </w:rPr>
      </w:pPr>
      <w:r>
        <w:rPr>
          <w:rFonts w:hint="eastAsia"/>
          <w:sz w:val="24"/>
          <w:szCs w:val="24"/>
        </w:rPr>
        <w:t>5.1.5参加采购活动前三年内，在经营活动中没有重大违法记录；</w:t>
      </w:r>
    </w:p>
    <w:p w14:paraId="0A9AD209">
      <w:pPr>
        <w:pStyle w:val="12"/>
        <w:spacing w:before="0" w:beforeAutospacing="0" w:after="0" w:afterAutospacing="0" w:line="360" w:lineRule="auto"/>
        <w:ind w:firstLine="480" w:firstLineChars="200"/>
        <w:jc w:val="both"/>
        <w:rPr>
          <w:sz w:val="24"/>
          <w:szCs w:val="24"/>
        </w:rPr>
      </w:pPr>
      <w:r>
        <w:rPr>
          <w:rFonts w:hint="eastAsia"/>
          <w:sz w:val="24"/>
          <w:szCs w:val="24"/>
        </w:rPr>
        <w:t>5.1.6法律、行政法规规定的其他条件</w:t>
      </w:r>
      <w:r>
        <w:rPr>
          <w:rFonts w:hint="eastAsia" w:ascii="sans-serif" w:hAnsi="sans-serif" w:cs="sans-serif"/>
          <w:sz w:val="25"/>
          <w:szCs w:val="25"/>
          <w:shd w:val="clear" w:color="auto" w:fill="FFFFFF"/>
        </w:rPr>
        <w:t>。</w:t>
      </w:r>
    </w:p>
    <w:p w14:paraId="22470FF9">
      <w:pPr>
        <w:pStyle w:val="12"/>
        <w:spacing w:before="0" w:beforeAutospacing="0" w:after="0" w:afterAutospacing="0" w:line="360" w:lineRule="auto"/>
        <w:ind w:firstLine="480" w:firstLineChars="200"/>
        <w:jc w:val="both"/>
        <w:rPr>
          <w:sz w:val="24"/>
          <w:szCs w:val="24"/>
        </w:rPr>
      </w:pPr>
      <w:r>
        <w:rPr>
          <w:rFonts w:hint="eastAsia"/>
          <w:sz w:val="24"/>
          <w:szCs w:val="24"/>
        </w:rPr>
        <w:t>5.2特定条件：</w:t>
      </w:r>
    </w:p>
    <w:p w14:paraId="2A4A208F">
      <w:pPr>
        <w:pStyle w:val="18"/>
        <w:spacing w:line="360" w:lineRule="auto"/>
        <w:ind w:firstLine="480" w:firstLineChars="200"/>
        <w:jc w:val="both"/>
        <w:rPr>
          <w:rFonts w:hint="default"/>
          <w:sz w:val="24"/>
          <w:szCs w:val="24"/>
        </w:rPr>
      </w:pPr>
      <w:r>
        <w:rPr>
          <w:sz w:val="24"/>
          <w:szCs w:val="24"/>
        </w:rPr>
        <w:t>采购包1：</w:t>
      </w:r>
    </w:p>
    <w:tbl>
      <w:tblPr>
        <w:tblStyle w:val="14"/>
        <w:tblW w:w="0" w:type="auto"/>
        <w:tblInd w:w="12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5"/>
        <w:gridCol w:w="6285"/>
      </w:tblGrid>
      <w:tr w14:paraId="7B29C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2" w:hRule="atLeast"/>
        </w:trPr>
        <w:tc>
          <w:tcPr>
            <w:tcW w:w="1995" w:type="dxa"/>
            <w:vAlign w:val="center"/>
          </w:tcPr>
          <w:p w14:paraId="625CDD95">
            <w:pPr>
              <w:pStyle w:val="18"/>
              <w:jc w:val="center"/>
              <w:rPr>
                <w:rFonts w:hint="default"/>
              </w:rPr>
            </w:pPr>
            <w:r>
              <w:t>资格审查要求概况</w:t>
            </w:r>
          </w:p>
        </w:tc>
        <w:tc>
          <w:tcPr>
            <w:tcW w:w="6285" w:type="dxa"/>
            <w:vAlign w:val="center"/>
          </w:tcPr>
          <w:p w14:paraId="2E19D9BB">
            <w:pPr>
              <w:pStyle w:val="18"/>
              <w:jc w:val="center"/>
              <w:rPr>
                <w:rFonts w:hint="default"/>
              </w:rPr>
            </w:pPr>
            <w:r>
              <w:t>评审点具体描述</w:t>
            </w:r>
          </w:p>
        </w:tc>
      </w:tr>
      <w:tr w14:paraId="29CE7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5" w:type="dxa"/>
            <w:vAlign w:val="center"/>
          </w:tcPr>
          <w:p w14:paraId="3A2AB8E2">
            <w:pPr>
              <w:pStyle w:val="18"/>
              <w:jc w:val="center"/>
              <w:rPr>
                <w:rFonts w:hint="default"/>
              </w:rPr>
            </w:pPr>
            <w:r>
              <w:t>资格承诺函</w:t>
            </w:r>
          </w:p>
        </w:tc>
        <w:tc>
          <w:tcPr>
            <w:tcW w:w="6285" w:type="dxa"/>
            <w:vAlign w:val="center"/>
          </w:tcPr>
          <w:p w14:paraId="19EE80FF">
            <w:pPr>
              <w:pStyle w:val="18"/>
              <w:rPr>
                <w:rFonts w:hint="default"/>
              </w:rPr>
            </w:pPr>
            <w: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E47D992">
      <w:pPr>
        <w:pStyle w:val="18"/>
        <w:spacing w:line="360" w:lineRule="auto"/>
        <w:ind w:firstLine="480" w:firstLineChars="200"/>
        <w:jc w:val="both"/>
        <w:rPr>
          <w:rFonts w:hint="default"/>
          <w:sz w:val="24"/>
          <w:szCs w:val="24"/>
        </w:rPr>
      </w:pPr>
      <w:r>
        <w:rPr>
          <w:sz w:val="24"/>
          <w:szCs w:val="24"/>
        </w:rPr>
        <w:t>5.3是否接受联合体形式的响应磋商：</w:t>
      </w:r>
    </w:p>
    <w:p w14:paraId="3E4C3330">
      <w:pPr>
        <w:pStyle w:val="18"/>
        <w:spacing w:line="360" w:lineRule="auto"/>
        <w:ind w:firstLine="480" w:firstLineChars="200"/>
        <w:jc w:val="both"/>
        <w:rPr>
          <w:rFonts w:hint="default"/>
          <w:sz w:val="24"/>
          <w:szCs w:val="24"/>
        </w:rPr>
      </w:pPr>
      <w:r>
        <w:rPr>
          <w:sz w:val="24"/>
          <w:szCs w:val="24"/>
        </w:rPr>
        <w:t>采购包1：不接受</w:t>
      </w:r>
    </w:p>
    <w:p w14:paraId="2D42022A">
      <w:pPr>
        <w:pStyle w:val="18"/>
        <w:spacing w:line="360" w:lineRule="auto"/>
        <w:ind w:firstLine="482" w:firstLineChars="200"/>
        <w:jc w:val="both"/>
        <w:rPr>
          <w:rFonts w:hint="default"/>
          <w:sz w:val="24"/>
          <w:szCs w:val="24"/>
        </w:rPr>
      </w:pPr>
      <w:r>
        <w:rPr>
          <w:b/>
          <w:sz w:val="24"/>
          <w:szCs w:val="24"/>
        </w:rPr>
        <w:t>※根据上述资格要求，供应商响应文件中应提交的“资格证明文件”相关规定和资料要求，详见竞争性磋商须知前附表和磋商文件第五章。</w:t>
      </w:r>
    </w:p>
    <w:p w14:paraId="0327B6F0">
      <w:pPr>
        <w:pStyle w:val="18"/>
        <w:spacing w:line="360" w:lineRule="auto"/>
        <w:ind w:firstLine="482" w:firstLineChars="200"/>
        <w:jc w:val="both"/>
        <w:outlineLvl w:val="2"/>
        <w:rPr>
          <w:rFonts w:hint="default"/>
          <w:sz w:val="24"/>
          <w:szCs w:val="24"/>
        </w:rPr>
      </w:pPr>
      <w:r>
        <w:rPr>
          <w:b/>
          <w:sz w:val="24"/>
          <w:szCs w:val="24"/>
        </w:rPr>
        <w:t>6.竞争性磋商文件获取期限：</w:t>
      </w:r>
    </w:p>
    <w:p w14:paraId="435C870D">
      <w:pPr>
        <w:pStyle w:val="18"/>
        <w:spacing w:line="360" w:lineRule="auto"/>
        <w:ind w:firstLine="480" w:firstLineChars="200"/>
        <w:jc w:val="both"/>
        <w:rPr>
          <w:rFonts w:hint="default"/>
          <w:sz w:val="24"/>
          <w:szCs w:val="24"/>
        </w:rPr>
      </w:pPr>
      <w:r>
        <w:rPr>
          <w:sz w:val="24"/>
          <w:szCs w:val="24"/>
        </w:rPr>
        <w:t>详见磋商公告或更正公告（若有）。</w:t>
      </w:r>
    </w:p>
    <w:p w14:paraId="4887FB12">
      <w:pPr>
        <w:pStyle w:val="18"/>
        <w:spacing w:line="360" w:lineRule="auto"/>
        <w:ind w:firstLine="480" w:firstLineChars="200"/>
        <w:jc w:val="both"/>
        <w:rPr>
          <w:rFonts w:hint="default"/>
          <w:sz w:val="24"/>
          <w:szCs w:val="24"/>
        </w:rPr>
      </w:pPr>
      <w:r>
        <w:rPr>
          <w:sz w:val="24"/>
          <w:szCs w:val="24"/>
        </w:rPr>
        <w:t>6.1如果采购过程中有发出更正公告，采购人将根据实际情况确定是否延长文件获取期限，则文件获取截止时间以更正公告中的约定为准。</w:t>
      </w:r>
    </w:p>
    <w:p w14:paraId="6C913B56">
      <w:pPr>
        <w:pStyle w:val="18"/>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6.2竞争性磋商文件获取期限内，没有按约定购买竞争性磋商文件的供应商，报价响应将被拒绝。</w:t>
      </w:r>
    </w:p>
    <w:p w14:paraId="4A9D688D">
      <w:pPr>
        <w:pStyle w:val="18"/>
        <w:spacing w:line="360" w:lineRule="auto"/>
        <w:ind w:firstLine="482" w:firstLineChars="200"/>
        <w:jc w:val="both"/>
        <w:outlineLvl w:val="2"/>
        <w:rPr>
          <w:rFonts w:hint="default"/>
          <w:sz w:val="24"/>
          <w:szCs w:val="24"/>
        </w:rPr>
      </w:pPr>
      <w:r>
        <w:rPr>
          <w:b/>
          <w:sz w:val="24"/>
          <w:szCs w:val="24"/>
        </w:rPr>
        <w:t>7.获取采购文件时间、地点、方式：</w:t>
      </w:r>
    </w:p>
    <w:p w14:paraId="1D1DECEC">
      <w:pPr>
        <w:pStyle w:val="12"/>
        <w:spacing w:before="0" w:beforeAutospacing="0" w:after="0" w:afterAutospacing="0" w:line="360" w:lineRule="auto"/>
        <w:ind w:firstLine="480" w:firstLineChars="200"/>
        <w:jc w:val="both"/>
        <w:rPr>
          <w:b/>
          <w:bCs/>
          <w:sz w:val="24"/>
          <w:szCs w:val="24"/>
        </w:rPr>
      </w:pPr>
      <w:r>
        <w:rPr>
          <w:rFonts w:hint="eastAsia" w:cs="宋体"/>
          <w:sz w:val="24"/>
          <w:szCs w:val="24"/>
        </w:rPr>
        <w:t>凡有意参加投标者，请于</w:t>
      </w:r>
      <w:r>
        <w:rPr>
          <w:rFonts w:hint="eastAsia"/>
          <w:sz w:val="24"/>
          <w:szCs w:val="24"/>
          <w:u w:val="single"/>
        </w:rPr>
        <w:t>2025年06月19日09时00分至2025年06月25日17时00分</w:t>
      </w:r>
      <w:r>
        <w:rPr>
          <w:rFonts w:hint="eastAsia" w:cs="宋体"/>
          <w:sz w:val="24"/>
          <w:szCs w:val="24"/>
        </w:rPr>
        <w:t>通过</w:t>
      </w:r>
      <w:r>
        <w:rPr>
          <w:rFonts w:hint="eastAsia" w:cs="宋体"/>
          <w:sz w:val="24"/>
          <w:szCs w:val="24"/>
          <w:u w:val="single"/>
        </w:rPr>
        <w:t>海易招电子招标投标交易平台</w:t>
      </w:r>
      <w:r>
        <w:rPr>
          <w:rFonts w:hint="eastAsia" w:cs="宋体"/>
          <w:sz w:val="24"/>
          <w:szCs w:val="24"/>
        </w:rPr>
        <w:t>（网址：</w:t>
      </w:r>
      <w:r>
        <w:rPr>
          <w:rFonts w:hint="eastAsia" w:cs="宋体"/>
          <w:sz w:val="24"/>
          <w:szCs w:val="24"/>
          <w:u w:val="single"/>
        </w:rPr>
        <w:t>http://www.hyebid.cn/</w:t>
      </w:r>
      <w:r>
        <w:rPr>
          <w:rFonts w:hint="eastAsia" w:cs="宋体"/>
          <w:sz w:val="24"/>
          <w:szCs w:val="24"/>
        </w:rPr>
        <w:t>） 采取无记名方式免费下载电子招标文件等相关资料，招标资料售价0.00元，招标人不另行出售纸质招标文件。本招标项目电子招标文件使用海易招软件打开。</w:t>
      </w:r>
    </w:p>
    <w:p w14:paraId="3D674BC1">
      <w:pPr>
        <w:pStyle w:val="18"/>
        <w:spacing w:line="360" w:lineRule="auto"/>
        <w:ind w:firstLine="482" w:firstLineChars="200"/>
        <w:jc w:val="both"/>
        <w:outlineLvl w:val="2"/>
        <w:rPr>
          <w:rFonts w:hint="default"/>
          <w:sz w:val="24"/>
          <w:szCs w:val="24"/>
        </w:rPr>
      </w:pPr>
      <w:r>
        <w:rPr>
          <w:b/>
          <w:sz w:val="24"/>
          <w:szCs w:val="24"/>
        </w:rPr>
        <w:t>8.首次响应文件递交截止时间及地点：</w:t>
      </w:r>
    </w:p>
    <w:p w14:paraId="725E0920">
      <w:pPr>
        <w:pStyle w:val="18"/>
        <w:spacing w:line="360" w:lineRule="auto"/>
        <w:ind w:firstLine="480" w:firstLineChars="200"/>
        <w:jc w:val="both"/>
        <w:rPr>
          <w:rFonts w:hint="default"/>
          <w:sz w:val="24"/>
          <w:szCs w:val="24"/>
        </w:rPr>
      </w:pPr>
      <w:r>
        <w:rPr>
          <w:sz w:val="24"/>
          <w:szCs w:val="24"/>
        </w:rPr>
        <w:t>详见磋商公告或更正公告（若有），若不一致，以更正公告（若有）为准。供应商应在此之前将密封的首次响应文件送达本章第9条载明的地点，逾期送达的或不符合规定的响应文件将被拒绝接收。</w:t>
      </w:r>
    </w:p>
    <w:p w14:paraId="3DBE7217">
      <w:pPr>
        <w:pStyle w:val="18"/>
        <w:spacing w:line="360" w:lineRule="auto"/>
        <w:ind w:firstLine="482" w:firstLineChars="200"/>
        <w:jc w:val="both"/>
        <w:outlineLvl w:val="2"/>
        <w:rPr>
          <w:rFonts w:hint="default"/>
          <w:sz w:val="24"/>
          <w:szCs w:val="24"/>
        </w:rPr>
      </w:pPr>
      <w:r>
        <w:rPr>
          <w:b/>
          <w:sz w:val="24"/>
          <w:szCs w:val="24"/>
        </w:rPr>
        <w:t>9.磋商时间及地点：</w:t>
      </w:r>
    </w:p>
    <w:p w14:paraId="35394659">
      <w:pPr>
        <w:pStyle w:val="12"/>
        <w:spacing w:before="0" w:beforeAutospacing="0" w:after="0" w:afterAutospacing="0" w:line="360" w:lineRule="auto"/>
        <w:ind w:firstLine="480" w:firstLineChars="200"/>
        <w:jc w:val="both"/>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磋商时间及地点：2025年06月30</w:t>
      </w:r>
      <w:r>
        <w:rPr>
          <w:rFonts w:hint="eastAsia" w:asciiTheme="minorHAnsi" w:hAnsiTheme="minorHAnsi" w:eastAsiaTheme="minorEastAsia" w:cstheme="minorBidi"/>
          <w:sz w:val="24"/>
          <w:szCs w:val="24"/>
          <w:lang w:val="en-US" w:eastAsia="zh-CN"/>
        </w:rPr>
        <w:t>日</w:t>
      </w:r>
      <w:r>
        <w:rPr>
          <w:rFonts w:hint="eastAsia" w:asciiTheme="minorHAnsi" w:hAnsiTheme="minorHAnsi" w:eastAsiaTheme="minorEastAsia" w:cstheme="minorBidi"/>
          <w:sz w:val="24"/>
          <w:szCs w:val="24"/>
        </w:rPr>
        <w:t>上午09:30(北京时间)</w:t>
      </w:r>
      <w:bookmarkStart w:id="2" w:name="_GoBack"/>
      <w:bookmarkEnd w:id="2"/>
      <w:r>
        <w:rPr>
          <w:rFonts w:hint="eastAsia" w:asciiTheme="minorHAnsi" w:hAnsiTheme="minorHAnsi" w:eastAsiaTheme="minorEastAsia" w:cstheme="minorBidi"/>
          <w:sz w:val="24"/>
          <w:szCs w:val="24"/>
        </w:rPr>
        <w:t>。地点：新时代工程咨询有限公司开标室（地址：福建省泉州市洛江区安平路4号洛江企业联谊大厦A梯9楼905）。</w:t>
      </w:r>
    </w:p>
    <w:p w14:paraId="70E2EDD9">
      <w:pPr>
        <w:pStyle w:val="4"/>
        <w:pBdr>
          <w:bottom w:val="none" w:color="auto" w:sz="0" w:space="0"/>
        </w:pBdr>
        <w:spacing w:line="360" w:lineRule="auto"/>
        <w:ind w:firstLine="482" w:firstLineChars="200"/>
        <w:jc w:val="both"/>
        <w:rPr>
          <w:b/>
          <w:sz w:val="24"/>
        </w:rPr>
      </w:pPr>
      <w:r>
        <w:rPr>
          <w:rFonts w:hint="eastAsia"/>
          <w:b/>
          <w:sz w:val="24"/>
        </w:rPr>
        <w:t>10.最终报价提交时间及地点：</w:t>
      </w:r>
    </w:p>
    <w:p w14:paraId="117B06E9">
      <w:pPr>
        <w:pStyle w:val="4"/>
        <w:pBdr>
          <w:bottom w:val="none" w:color="auto" w:sz="0" w:space="0"/>
        </w:pBdr>
        <w:spacing w:line="360" w:lineRule="auto"/>
        <w:ind w:firstLine="480" w:firstLineChars="200"/>
        <w:jc w:val="both"/>
        <w:rPr>
          <w:rFonts w:hint="eastAsia"/>
          <w:sz w:val="24"/>
        </w:rPr>
      </w:pPr>
      <w:r>
        <w:rPr>
          <w:rFonts w:hint="eastAsia" w:ascii="宋体" w:hAnsi="宋体" w:cs="宋体"/>
          <w:color w:val="000000" w:themeColor="text1"/>
          <w:sz w:val="24"/>
        </w:rPr>
        <w:t>提交时间：</w:t>
      </w:r>
      <w:r>
        <w:rPr>
          <w:rFonts w:hint="eastAsia" w:ascii="宋体" w:hAnsi="宋体" w:cs="宋体"/>
          <w:color w:val="000000" w:themeColor="text1"/>
          <w:sz w:val="24"/>
          <w:u w:val="single"/>
        </w:rPr>
        <w:t>2025年06月30日，具体时间待磋商后另行通知</w:t>
      </w:r>
      <w:r>
        <w:rPr>
          <w:rFonts w:hint="eastAsia"/>
          <w:sz w:val="24"/>
        </w:rPr>
        <w:t>。</w:t>
      </w:r>
    </w:p>
    <w:p w14:paraId="18DCC167">
      <w:pPr>
        <w:pStyle w:val="4"/>
        <w:pBdr>
          <w:bottom w:val="none" w:color="auto" w:sz="0" w:space="0"/>
        </w:pBdr>
        <w:spacing w:line="360" w:lineRule="auto"/>
        <w:ind w:firstLine="480" w:firstLineChars="200"/>
        <w:jc w:val="both"/>
        <w:rPr>
          <w:rFonts w:ascii="宋体" w:hAnsi="宋体" w:cs="宋体"/>
          <w:color w:val="000000" w:themeColor="text1"/>
          <w:sz w:val="24"/>
        </w:rPr>
      </w:pPr>
      <w:r>
        <w:rPr>
          <w:rFonts w:hint="eastAsia" w:ascii="宋体" w:hAnsi="宋体" w:cs="宋体"/>
          <w:color w:val="000000" w:themeColor="text1"/>
          <w:sz w:val="24"/>
        </w:rPr>
        <w:t>地    点：同响应文件提交地点。</w:t>
      </w:r>
    </w:p>
    <w:p w14:paraId="0BFDAB2C">
      <w:pPr>
        <w:pStyle w:val="18"/>
        <w:spacing w:line="360" w:lineRule="auto"/>
        <w:ind w:firstLine="482" w:firstLineChars="200"/>
        <w:jc w:val="both"/>
        <w:outlineLvl w:val="2"/>
        <w:rPr>
          <w:rFonts w:hint="default"/>
          <w:sz w:val="24"/>
          <w:szCs w:val="24"/>
        </w:rPr>
      </w:pPr>
      <w:r>
        <w:rPr>
          <w:b/>
          <w:sz w:val="24"/>
          <w:szCs w:val="24"/>
        </w:rPr>
        <w:t>11.竞争性磋商公告期限：</w:t>
      </w:r>
    </w:p>
    <w:p w14:paraId="7CDB834A">
      <w:pPr>
        <w:pStyle w:val="18"/>
        <w:spacing w:line="360" w:lineRule="auto"/>
        <w:ind w:firstLine="480" w:firstLineChars="200"/>
        <w:jc w:val="both"/>
        <w:rPr>
          <w:rFonts w:hint="default"/>
          <w:sz w:val="24"/>
          <w:szCs w:val="24"/>
        </w:rPr>
      </w:pPr>
      <w:r>
        <w:rPr>
          <w:sz w:val="24"/>
          <w:szCs w:val="24"/>
        </w:rPr>
        <w:t>自信息发布媒体最先发布公告之日起1个工作日。</w:t>
      </w:r>
    </w:p>
    <w:p w14:paraId="300A96F6">
      <w:pPr>
        <w:pStyle w:val="18"/>
        <w:spacing w:line="360" w:lineRule="auto"/>
        <w:ind w:firstLine="482" w:firstLineChars="200"/>
        <w:jc w:val="both"/>
        <w:outlineLvl w:val="2"/>
        <w:rPr>
          <w:rFonts w:hint="default"/>
          <w:sz w:val="24"/>
          <w:szCs w:val="24"/>
        </w:rPr>
      </w:pPr>
      <w:r>
        <w:rPr>
          <w:b/>
          <w:sz w:val="24"/>
          <w:szCs w:val="24"/>
        </w:rPr>
        <w:t>12.采购人：泉州市自然资源和规划局</w:t>
      </w:r>
    </w:p>
    <w:p w14:paraId="5F4A70FA">
      <w:pPr>
        <w:pStyle w:val="18"/>
        <w:spacing w:line="360" w:lineRule="auto"/>
        <w:ind w:firstLine="480" w:firstLineChars="200"/>
        <w:jc w:val="both"/>
        <w:rPr>
          <w:rFonts w:hint="default"/>
          <w:sz w:val="24"/>
          <w:szCs w:val="24"/>
        </w:rPr>
      </w:pPr>
      <w:r>
        <w:rPr>
          <w:sz w:val="24"/>
          <w:szCs w:val="24"/>
        </w:rPr>
        <w:t>地址： 福建省泉州市行政中心交通科研楼D栋6层</w:t>
      </w:r>
    </w:p>
    <w:p w14:paraId="73A7EF9C">
      <w:pPr>
        <w:pStyle w:val="18"/>
        <w:spacing w:line="360" w:lineRule="auto"/>
        <w:ind w:firstLine="480" w:firstLineChars="200"/>
        <w:jc w:val="both"/>
        <w:rPr>
          <w:rFonts w:hint="default"/>
          <w:sz w:val="24"/>
          <w:szCs w:val="24"/>
        </w:rPr>
      </w:pPr>
      <w:r>
        <w:rPr>
          <w:sz w:val="24"/>
          <w:szCs w:val="24"/>
        </w:rPr>
        <w:t>联系人：宋先生</w:t>
      </w:r>
    </w:p>
    <w:p w14:paraId="12CD8B54">
      <w:pPr>
        <w:pStyle w:val="18"/>
        <w:spacing w:line="360" w:lineRule="auto"/>
        <w:ind w:firstLine="480" w:firstLineChars="200"/>
        <w:jc w:val="both"/>
        <w:rPr>
          <w:rFonts w:hint="default" w:eastAsiaTheme="minorEastAsia"/>
          <w:sz w:val="24"/>
          <w:szCs w:val="24"/>
          <w:lang w:val="en-US" w:eastAsia="zh-CN"/>
        </w:rPr>
      </w:pPr>
      <w:r>
        <w:rPr>
          <w:sz w:val="24"/>
          <w:szCs w:val="24"/>
        </w:rPr>
        <w:t>联系电话：</w:t>
      </w:r>
      <w:r>
        <w:rPr>
          <w:rFonts w:hint="eastAsia"/>
          <w:sz w:val="24"/>
          <w:szCs w:val="24"/>
          <w:lang w:val="en-US" w:eastAsia="zh-CN"/>
        </w:rPr>
        <w:t>0595-22769937</w:t>
      </w:r>
    </w:p>
    <w:p w14:paraId="500174FE">
      <w:pPr>
        <w:pStyle w:val="18"/>
        <w:spacing w:line="360" w:lineRule="auto"/>
        <w:ind w:firstLine="482" w:firstLineChars="200"/>
        <w:jc w:val="both"/>
        <w:outlineLvl w:val="2"/>
        <w:rPr>
          <w:rFonts w:hint="default"/>
          <w:sz w:val="24"/>
          <w:szCs w:val="24"/>
        </w:rPr>
      </w:pPr>
      <w:r>
        <w:rPr>
          <w:b/>
          <w:sz w:val="24"/>
          <w:szCs w:val="24"/>
        </w:rPr>
        <w:t>13.代理机构：新时代工程咨询有限公司</w:t>
      </w:r>
    </w:p>
    <w:p w14:paraId="4EE1BB9F">
      <w:pPr>
        <w:pStyle w:val="18"/>
        <w:spacing w:line="360" w:lineRule="auto"/>
        <w:ind w:firstLine="480" w:firstLineChars="200"/>
        <w:jc w:val="both"/>
        <w:rPr>
          <w:rFonts w:hint="default"/>
          <w:sz w:val="24"/>
          <w:szCs w:val="24"/>
        </w:rPr>
      </w:pPr>
      <w:r>
        <w:rPr>
          <w:sz w:val="24"/>
          <w:szCs w:val="24"/>
        </w:rPr>
        <w:t>地址：</w:t>
      </w:r>
      <w:r>
        <w:rPr>
          <w:rFonts w:ascii="宋体" w:hAnsi="宋体" w:cs="宋体"/>
          <w:color w:val="000000"/>
          <w:sz w:val="24"/>
        </w:rPr>
        <w:t>北京市昌平区拓然家苑5号楼2单元402</w:t>
      </w:r>
    </w:p>
    <w:p w14:paraId="6B3B3095">
      <w:pPr>
        <w:pStyle w:val="18"/>
        <w:spacing w:line="360" w:lineRule="auto"/>
        <w:ind w:firstLine="480" w:firstLineChars="200"/>
        <w:jc w:val="both"/>
        <w:rPr>
          <w:rFonts w:hint="default"/>
          <w:sz w:val="24"/>
          <w:szCs w:val="24"/>
        </w:rPr>
      </w:pPr>
      <w:r>
        <w:rPr>
          <w:sz w:val="24"/>
          <w:szCs w:val="24"/>
        </w:rPr>
        <w:t>联系人：王女士</w:t>
      </w:r>
    </w:p>
    <w:p w14:paraId="3FEAA0EE">
      <w:pPr>
        <w:pStyle w:val="18"/>
        <w:spacing w:line="360" w:lineRule="auto"/>
        <w:ind w:firstLine="480" w:firstLineChars="200"/>
        <w:jc w:val="both"/>
        <w:rPr>
          <w:rFonts w:hint="default"/>
          <w:sz w:val="24"/>
          <w:szCs w:val="24"/>
        </w:rPr>
      </w:pPr>
      <w:r>
        <w:rPr>
          <w:sz w:val="24"/>
          <w:szCs w:val="24"/>
        </w:rPr>
        <w:t>联系电话： 19005958336</w:t>
      </w:r>
    </w:p>
    <w:p w14:paraId="4641802B">
      <w:pPr>
        <w:pStyle w:val="18"/>
        <w:jc w:val="center"/>
        <w:outlineLvl w:val="1"/>
        <w:rPr>
          <w:rFonts w:hint="default"/>
          <w:b/>
          <w:sz w:val="36"/>
        </w:rPr>
      </w:pPr>
    </w:p>
    <w:p w14:paraId="3172860D">
      <w:pPr>
        <w:pStyle w:val="18"/>
        <w:jc w:val="center"/>
        <w:outlineLvl w:val="1"/>
        <w:rPr>
          <w:rFonts w:hint="default"/>
          <w:b/>
          <w:sz w:val="36"/>
        </w:rPr>
      </w:pPr>
    </w:p>
    <w:p w14:paraId="2B760D02">
      <w:pPr>
        <w:pStyle w:val="18"/>
        <w:jc w:val="center"/>
        <w:outlineLvl w:val="1"/>
        <w:rPr>
          <w:rFonts w:hint="default"/>
          <w:b/>
          <w:sz w:val="36"/>
        </w:rPr>
      </w:pPr>
    </w:p>
    <w:p w14:paraId="4997B51C">
      <w:pPr>
        <w:pStyle w:val="18"/>
        <w:jc w:val="center"/>
        <w:outlineLvl w:val="1"/>
        <w:rPr>
          <w:rFonts w:hint="default"/>
          <w:b/>
          <w:sz w:val="36"/>
        </w:rPr>
      </w:pPr>
    </w:p>
    <w:p w14:paraId="20FB1607">
      <w:pPr>
        <w:pStyle w:val="18"/>
        <w:jc w:val="center"/>
        <w:outlineLvl w:val="1"/>
        <w:rPr>
          <w:rFonts w:hint="default"/>
          <w:b/>
          <w:sz w:val="36"/>
        </w:rPr>
      </w:pPr>
    </w:p>
    <w:p w14:paraId="2946D54F">
      <w:pPr>
        <w:pStyle w:val="18"/>
        <w:jc w:val="center"/>
        <w:outlineLvl w:val="1"/>
        <w:rPr>
          <w:rFonts w:hint="default"/>
          <w:b/>
          <w:sz w:val="36"/>
        </w:rPr>
      </w:pPr>
    </w:p>
    <w:p w14:paraId="0DC1A88B">
      <w:pPr>
        <w:pStyle w:val="18"/>
        <w:jc w:val="center"/>
        <w:outlineLvl w:val="1"/>
        <w:rPr>
          <w:rFonts w:hint="default"/>
          <w:b/>
          <w:sz w:val="36"/>
        </w:rPr>
      </w:pPr>
    </w:p>
    <w:p w14:paraId="64DC8DE4">
      <w:pPr>
        <w:pStyle w:val="18"/>
        <w:jc w:val="center"/>
        <w:outlineLvl w:val="1"/>
        <w:rPr>
          <w:rFonts w:hint="default"/>
          <w:b/>
          <w:sz w:val="36"/>
        </w:rPr>
      </w:pPr>
    </w:p>
    <w:p w14:paraId="2D582917">
      <w:pPr>
        <w:pStyle w:val="18"/>
        <w:jc w:val="center"/>
        <w:outlineLvl w:val="1"/>
        <w:rPr>
          <w:rFonts w:hint="default"/>
          <w:b/>
          <w:sz w:val="36"/>
        </w:rPr>
      </w:pPr>
    </w:p>
    <w:p w14:paraId="2DF4294E">
      <w:pPr>
        <w:pStyle w:val="18"/>
        <w:jc w:val="center"/>
        <w:outlineLvl w:val="1"/>
        <w:rPr>
          <w:rFonts w:hint="default"/>
          <w:b/>
          <w:sz w:val="36"/>
        </w:rPr>
      </w:pPr>
    </w:p>
    <w:p w14:paraId="5244260E">
      <w:pPr>
        <w:pStyle w:val="18"/>
        <w:jc w:val="center"/>
        <w:outlineLvl w:val="1"/>
        <w:rPr>
          <w:rFonts w:hint="default"/>
          <w:b/>
          <w:sz w:val="36"/>
        </w:rPr>
      </w:pPr>
    </w:p>
    <w:p w14:paraId="5739FFE7">
      <w:pPr>
        <w:pStyle w:val="18"/>
        <w:jc w:val="center"/>
        <w:outlineLvl w:val="1"/>
        <w:rPr>
          <w:rFonts w:hint="default"/>
          <w:b/>
          <w:sz w:val="36"/>
        </w:rPr>
      </w:pPr>
    </w:p>
    <w:p w14:paraId="69130547">
      <w:pPr>
        <w:pStyle w:val="18"/>
        <w:jc w:val="center"/>
        <w:outlineLvl w:val="1"/>
        <w:rPr>
          <w:rFonts w:hint="default"/>
          <w:b/>
          <w:sz w:val="36"/>
        </w:rPr>
      </w:pPr>
    </w:p>
    <w:p w14:paraId="5821DB20">
      <w:pPr>
        <w:pStyle w:val="18"/>
        <w:jc w:val="center"/>
        <w:outlineLvl w:val="1"/>
        <w:rPr>
          <w:rFonts w:hint="default"/>
          <w:b/>
          <w:sz w:val="36"/>
        </w:rPr>
      </w:pPr>
    </w:p>
    <w:p w14:paraId="3399076C">
      <w:pPr>
        <w:pStyle w:val="18"/>
        <w:jc w:val="center"/>
        <w:outlineLvl w:val="1"/>
        <w:rPr>
          <w:rFonts w:hint="default"/>
        </w:rPr>
      </w:pPr>
      <w:r>
        <w:rPr>
          <w:b/>
          <w:sz w:val="36"/>
        </w:rPr>
        <w:t>第二章 竞争性磋商须知</w:t>
      </w:r>
    </w:p>
    <w:p w14:paraId="0CFA4CC2">
      <w:pPr>
        <w:pStyle w:val="18"/>
        <w:jc w:val="center"/>
        <w:outlineLvl w:val="2"/>
        <w:rPr>
          <w:rFonts w:hint="default"/>
        </w:rPr>
      </w:pPr>
      <w:r>
        <w:rPr>
          <w:b/>
          <w:sz w:val="28"/>
        </w:rPr>
        <w:t>第1节 竞争性磋商须知前附表（表1、表2）</w:t>
      </w:r>
    </w:p>
    <w:p w14:paraId="1E18096F">
      <w:pPr>
        <w:pStyle w:val="18"/>
        <w:jc w:val="center"/>
        <w:outlineLvl w:val="3"/>
        <w:rPr>
          <w:rFonts w:hint="default"/>
        </w:rPr>
      </w:pPr>
      <w:r>
        <w:rPr>
          <w:b/>
          <w:sz w:val="24"/>
        </w:rPr>
        <w:t>一、竞争性磋商须知前附表1</w:t>
      </w:r>
    </w:p>
    <w:p w14:paraId="69BF37E1">
      <w:pPr>
        <w:pStyle w:val="18"/>
        <w:rPr>
          <w:rFonts w:hint="default"/>
        </w:rPr>
      </w:pPr>
      <w:r>
        <w:t>竞争性磋商须知前附表是对竞争性磋商须知的补充和细化，二者如有矛盾，以前附表中的要求和规定为准</w:t>
      </w:r>
    </w:p>
    <w:tbl>
      <w:tblPr>
        <w:tblStyle w:val="14"/>
        <w:tblW w:w="0" w:type="auto"/>
        <w:tblInd w:w="12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0"/>
        <w:gridCol w:w="1125"/>
        <w:gridCol w:w="6255"/>
      </w:tblGrid>
      <w:tr w14:paraId="05794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14:paraId="7A74C781">
            <w:pPr>
              <w:pStyle w:val="18"/>
              <w:rPr>
                <w:rFonts w:hint="default"/>
              </w:rPr>
            </w:pPr>
            <w:r>
              <w:t>项号</w:t>
            </w:r>
          </w:p>
        </w:tc>
        <w:tc>
          <w:tcPr>
            <w:tcW w:w="1125" w:type="dxa"/>
          </w:tcPr>
          <w:p w14:paraId="1834D688">
            <w:pPr>
              <w:pStyle w:val="18"/>
              <w:rPr>
                <w:rFonts w:hint="default"/>
              </w:rPr>
            </w:pPr>
            <w:r>
              <w:t>条款号</w:t>
            </w:r>
          </w:p>
        </w:tc>
        <w:tc>
          <w:tcPr>
            <w:tcW w:w="6255" w:type="dxa"/>
          </w:tcPr>
          <w:p w14:paraId="23EE1788">
            <w:pPr>
              <w:pStyle w:val="18"/>
              <w:rPr>
                <w:rFonts w:hint="default"/>
              </w:rPr>
            </w:pPr>
            <w:r>
              <w:t>编列内容</w:t>
            </w:r>
          </w:p>
        </w:tc>
      </w:tr>
      <w:tr w14:paraId="4750A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14:paraId="6F127DA0">
            <w:pPr>
              <w:pStyle w:val="18"/>
              <w:rPr>
                <w:rFonts w:hint="default"/>
              </w:rPr>
            </w:pPr>
            <w:r>
              <w:t>1</w:t>
            </w:r>
          </w:p>
        </w:tc>
        <w:tc>
          <w:tcPr>
            <w:tcW w:w="1125" w:type="dxa"/>
          </w:tcPr>
          <w:p w14:paraId="2842E694">
            <w:pPr>
              <w:pStyle w:val="18"/>
              <w:rPr>
                <w:rFonts w:hint="default"/>
              </w:rPr>
            </w:pPr>
            <w:r>
              <w:t>3.2.1</w:t>
            </w:r>
          </w:p>
        </w:tc>
        <w:tc>
          <w:tcPr>
            <w:tcW w:w="6255" w:type="dxa"/>
          </w:tcPr>
          <w:p w14:paraId="7FE4D87E">
            <w:pPr>
              <w:pStyle w:val="18"/>
              <w:rPr>
                <w:rFonts w:hint="default"/>
              </w:rPr>
            </w:pPr>
            <w:r>
              <w:t>供应商的资格要求：见磋商文件第一章“采购公告/采购邀请书”</w:t>
            </w:r>
          </w:p>
          <w:p w14:paraId="4DD534BC">
            <w:pPr>
              <w:pStyle w:val="18"/>
              <w:rPr>
                <w:rFonts w:hint="default"/>
              </w:rPr>
            </w:pPr>
            <w:r>
              <w:t>（1）资格证明文件资料要求：</w:t>
            </w:r>
          </w:p>
          <w:p w14:paraId="1E5C8001">
            <w:pPr>
              <w:pStyle w:val="18"/>
              <w:rPr>
                <w:rFonts w:hint="default"/>
              </w:rPr>
            </w:pPr>
            <w:r>
              <w:t>采购包1：</w:t>
            </w:r>
          </w:p>
          <w:tbl>
            <w:tblPr>
              <w:tblStyle w:val="14"/>
              <w:tblW w:w="59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9"/>
              <w:gridCol w:w="1021"/>
              <w:gridCol w:w="4557"/>
            </w:tblGrid>
            <w:tr w14:paraId="44BD7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5976E15C">
                  <w:pPr>
                    <w:pStyle w:val="18"/>
                    <w:jc w:val="center"/>
                    <w:rPr>
                      <w:rFonts w:hint="default"/>
                    </w:rPr>
                  </w:pPr>
                  <w:r>
                    <w:t>序号</w:t>
                  </w:r>
                </w:p>
              </w:tc>
              <w:tc>
                <w:tcPr>
                  <w:tcW w:w="1021" w:type="dxa"/>
                  <w:vAlign w:val="center"/>
                </w:tcPr>
                <w:p w14:paraId="6837FB0F">
                  <w:pPr>
                    <w:pStyle w:val="18"/>
                    <w:jc w:val="center"/>
                    <w:rPr>
                      <w:rFonts w:hint="default"/>
                    </w:rPr>
                  </w:pPr>
                  <w:r>
                    <w:t>资格审查要求概况</w:t>
                  </w:r>
                </w:p>
              </w:tc>
              <w:tc>
                <w:tcPr>
                  <w:tcW w:w="4557" w:type="dxa"/>
                  <w:vAlign w:val="center"/>
                </w:tcPr>
                <w:p w14:paraId="4842EEBF">
                  <w:pPr>
                    <w:pStyle w:val="18"/>
                    <w:jc w:val="center"/>
                    <w:rPr>
                      <w:rFonts w:hint="default"/>
                    </w:rPr>
                  </w:pPr>
                  <w:r>
                    <w:t>评审点具体描述</w:t>
                  </w:r>
                </w:p>
              </w:tc>
            </w:tr>
            <w:tr w14:paraId="5ACE1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4D9B0A10">
                  <w:pPr>
                    <w:pStyle w:val="18"/>
                    <w:jc w:val="center"/>
                    <w:rPr>
                      <w:rFonts w:hint="default"/>
                    </w:rPr>
                  </w:pPr>
                  <w:r>
                    <w:t>1</w:t>
                  </w:r>
                </w:p>
              </w:tc>
              <w:tc>
                <w:tcPr>
                  <w:tcW w:w="1021" w:type="dxa"/>
                  <w:vAlign w:val="center"/>
                </w:tcPr>
                <w:p w14:paraId="7E2F6691">
                  <w:pPr>
                    <w:pStyle w:val="18"/>
                    <w:jc w:val="center"/>
                    <w:rPr>
                      <w:rFonts w:hint="default"/>
                    </w:rPr>
                  </w:pPr>
                  <w:r>
                    <w:t>磋商响应声明</w:t>
                  </w:r>
                </w:p>
              </w:tc>
              <w:tc>
                <w:tcPr>
                  <w:tcW w:w="4557" w:type="dxa"/>
                  <w:vAlign w:val="center"/>
                </w:tcPr>
                <w:p w14:paraId="1CE24CD0">
                  <w:pPr>
                    <w:pStyle w:val="18"/>
                    <w:jc w:val="both"/>
                    <w:rPr>
                      <w:rFonts w:hint="default"/>
                    </w:rPr>
                  </w:pPr>
                  <w:r>
                    <w:t>详见声明函</w:t>
                  </w:r>
                </w:p>
              </w:tc>
            </w:tr>
            <w:tr w14:paraId="21E98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095B6694">
                  <w:pPr>
                    <w:pStyle w:val="18"/>
                    <w:jc w:val="center"/>
                    <w:rPr>
                      <w:rFonts w:hint="default"/>
                    </w:rPr>
                  </w:pPr>
                  <w:r>
                    <w:t>2</w:t>
                  </w:r>
                </w:p>
              </w:tc>
              <w:tc>
                <w:tcPr>
                  <w:tcW w:w="1021" w:type="dxa"/>
                  <w:vAlign w:val="center"/>
                </w:tcPr>
                <w:p w14:paraId="3A8C8FA1">
                  <w:pPr>
                    <w:pStyle w:val="18"/>
                    <w:jc w:val="center"/>
                    <w:rPr>
                      <w:rFonts w:hint="default"/>
                    </w:rPr>
                  </w:pPr>
                  <w:r>
                    <w:t>单位负责人授权书</w:t>
                  </w:r>
                </w:p>
              </w:tc>
              <w:tc>
                <w:tcPr>
                  <w:tcW w:w="4557" w:type="dxa"/>
                  <w:vAlign w:val="center"/>
                </w:tcPr>
                <w:p w14:paraId="059845DC">
                  <w:pPr>
                    <w:pStyle w:val="18"/>
                    <w:jc w:val="both"/>
                    <w:rPr>
                      <w:rFonts w:hint="default"/>
                    </w:rPr>
                  </w:pPr>
                  <w: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6820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767F5C74">
                  <w:pPr>
                    <w:pStyle w:val="18"/>
                    <w:jc w:val="center"/>
                    <w:rPr>
                      <w:rFonts w:hint="default"/>
                    </w:rPr>
                  </w:pPr>
                  <w:r>
                    <w:t>3</w:t>
                  </w:r>
                </w:p>
              </w:tc>
              <w:tc>
                <w:tcPr>
                  <w:tcW w:w="1021" w:type="dxa"/>
                  <w:vAlign w:val="center"/>
                </w:tcPr>
                <w:p w14:paraId="624C7DCB">
                  <w:pPr>
                    <w:pStyle w:val="18"/>
                    <w:jc w:val="center"/>
                    <w:rPr>
                      <w:rFonts w:hint="default"/>
                    </w:rPr>
                  </w:pPr>
                  <w:r>
                    <w:t>营业执照等证明文件</w:t>
                  </w:r>
                </w:p>
              </w:tc>
              <w:tc>
                <w:tcPr>
                  <w:tcW w:w="4557" w:type="dxa"/>
                  <w:vAlign w:val="center"/>
                </w:tcPr>
                <w:p w14:paraId="37EA3BA2">
                  <w:pPr>
                    <w:pStyle w:val="18"/>
                    <w:jc w:val="both"/>
                    <w:rPr>
                      <w:rFonts w:hint="default"/>
                    </w:rPr>
                  </w:pPr>
                  <w: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F4D0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4886F84F">
                  <w:pPr>
                    <w:pStyle w:val="18"/>
                    <w:jc w:val="center"/>
                    <w:rPr>
                      <w:rFonts w:hint="default"/>
                    </w:rPr>
                  </w:pPr>
                  <w:r>
                    <w:t>4</w:t>
                  </w:r>
                </w:p>
              </w:tc>
              <w:tc>
                <w:tcPr>
                  <w:tcW w:w="1021" w:type="dxa"/>
                  <w:vAlign w:val="center"/>
                </w:tcPr>
                <w:p w14:paraId="332E9817">
                  <w:pPr>
                    <w:pStyle w:val="18"/>
                    <w:jc w:val="center"/>
                    <w:rPr>
                      <w:rFonts w:hint="default"/>
                    </w:rPr>
                  </w:pPr>
                  <w:r>
                    <w:t>提供财务状况报告（财务报告、或资信证明）</w:t>
                  </w:r>
                </w:p>
              </w:tc>
              <w:tc>
                <w:tcPr>
                  <w:tcW w:w="4557" w:type="dxa"/>
                  <w:vAlign w:val="center"/>
                </w:tcPr>
                <w:p w14:paraId="1D5130B5">
                  <w:pPr>
                    <w:pStyle w:val="18"/>
                    <w:jc w:val="both"/>
                    <w:rPr>
                      <w:rFonts w:hint="default"/>
                    </w:rPr>
                  </w:pPr>
                  <w: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D470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5F57DF50">
                  <w:pPr>
                    <w:pStyle w:val="18"/>
                    <w:jc w:val="center"/>
                    <w:rPr>
                      <w:rFonts w:hint="default"/>
                    </w:rPr>
                  </w:pPr>
                  <w:r>
                    <w:t>5</w:t>
                  </w:r>
                </w:p>
              </w:tc>
              <w:tc>
                <w:tcPr>
                  <w:tcW w:w="1021" w:type="dxa"/>
                  <w:vAlign w:val="center"/>
                </w:tcPr>
                <w:p w14:paraId="4D66CFE4">
                  <w:pPr>
                    <w:pStyle w:val="18"/>
                    <w:jc w:val="center"/>
                    <w:rPr>
                      <w:rFonts w:hint="default"/>
                    </w:rPr>
                  </w:pPr>
                  <w:r>
                    <w:t>依法缴纳税收证明材料</w:t>
                  </w:r>
                </w:p>
              </w:tc>
              <w:tc>
                <w:tcPr>
                  <w:tcW w:w="4557" w:type="dxa"/>
                  <w:vAlign w:val="center"/>
                </w:tcPr>
                <w:p w14:paraId="1FF77DDA">
                  <w:pPr>
                    <w:pStyle w:val="18"/>
                    <w:jc w:val="both"/>
                    <w:rPr>
                      <w:rFonts w:hint="default"/>
                    </w:rPr>
                  </w:pPr>
                  <w: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6BFB4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44EC7FC0">
                  <w:pPr>
                    <w:pStyle w:val="18"/>
                    <w:jc w:val="center"/>
                    <w:rPr>
                      <w:rFonts w:hint="default"/>
                    </w:rPr>
                  </w:pPr>
                  <w:r>
                    <w:t>6</w:t>
                  </w:r>
                </w:p>
              </w:tc>
              <w:tc>
                <w:tcPr>
                  <w:tcW w:w="1021" w:type="dxa"/>
                  <w:vAlign w:val="center"/>
                </w:tcPr>
                <w:p w14:paraId="77F6A81C">
                  <w:pPr>
                    <w:pStyle w:val="18"/>
                    <w:jc w:val="center"/>
                    <w:rPr>
                      <w:rFonts w:hint="default"/>
                    </w:rPr>
                  </w:pPr>
                  <w:r>
                    <w:t>依法缴纳社会保障资金证明材料</w:t>
                  </w:r>
                </w:p>
              </w:tc>
              <w:tc>
                <w:tcPr>
                  <w:tcW w:w="4557" w:type="dxa"/>
                  <w:vAlign w:val="center"/>
                </w:tcPr>
                <w:p w14:paraId="02FCD2E6">
                  <w:pPr>
                    <w:pStyle w:val="18"/>
                    <w:jc w:val="both"/>
                    <w:rPr>
                      <w:rFonts w:hint="default"/>
                    </w:rPr>
                  </w:pPr>
                  <w: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4FDB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0F5A25DA">
                  <w:pPr>
                    <w:pStyle w:val="18"/>
                    <w:jc w:val="center"/>
                    <w:rPr>
                      <w:rFonts w:hint="default"/>
                    </w:rPr>
                  </w:pPr>
                  <w:r>
                    <w:t>7</w:t>
                  </w:r>
                </w:p>
              </w:tc>
              <w:tc>
                <w:tcPr>
                  <w:tcW w:w="1021" w:type="dxa"/>
                  <w:vAlign w:val="center"/>
                </w:tcPr>
                <w:p w14:paraId="5629C422">
                  <w:pPr>
                    <w:pStyle w:val="18"/>
                    <w:jc w:val="center"/>
                    <w:rPr>
                      <w:rFonts w:hint="default"/>
                    </w:rPr>
                  </w:pPr>
                  <w:r>
                    <w:t>具备履行合同所必需设备和专业技术能力的声明函(若有)</w:t>
                  </w:r>
                </w:p>
              </w:tc>
              <w:tc>
                <w:tcPr>
                  <w:tcW w:w="4557" w:type="dxa"/>
                  <w:vAlign w:val="center"/>
                </w:tcPr>
                <w:p w14:paraId="7130884E">
                  <w:pPr>
                    <w:pStyle w:val="18"/>
                    <w:jc w:val="both"/>
                    <w:rPr>
                      <w:rFonts w:hint="default"/>
                    </w:rPr>
                  </w:pPr>
                  <w: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36CB2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0D84EAF4">
                  <w:pPr>
                    <w:pStyle w:val="18"/>
                    <w:jc w:val="center"/>
                    <w:rPr>
                      <w:rFonts w:hint="default"/>
                    </w:rPr>
                  </w:pPr>
                  <w:r>
                    <w:t>8</w:t>
                  </w:r>
                </w:p>
              </w:tc>
              <w:tc>
                <w:tcPr>
                  <w:tcW w:w="1021" w:type="dxa"/>
                  <w:vAlign w:val="center"/>
                </w:tcPr>
                <w:p w14:paraId="120F2119">
                  <w:pPr>
                    <w:pStyle w:val="18"/>
                    <w:jc w:val="center"/>
                    <w:rPr>
                      <w:rFonts w:hint="default"/>
                    </w:rPr>
                  </w:pPr>
                  <w:r>
                    <w:t>参加采购活动前三年内在经营活动中没有重大违法记录的声明</w:t>
                  </w:r>
                </w:p>
              </w:tc>
              <w:tc>
                <w:tcPr>
                  <w:tcW w:w="4557" w:type="dxa"/>
                  <w:vAlign w:val="center"/>
                </w:tcPr>
                <w:p w14:paraId="5611B558">
                  <w:pPr>
                    <w:pStyle w:val="18"/>
                    <w:jc w:val="both"/>
                    <w:rPr>
                      <w:rFonts w:hint="default"/>
                    </w:rPr>
                  </w:pPr>
                  <w: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C18F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78AA46DE">
                  <w:pPr>
                    <w:pStyle w:val="18"/>
                    <w:jc w:val="center"/>
                    <w:rPr>
                      <w:rFonts w:hint="default"/>
                    </w:rPr>
                  </w:pPr>
                  <w:r>
                    <w:t>9</w:t>
                  </w:r>
                </w:p>
              </w:tc>
              <w:tc>
                <w:tcPr>
                  <w:tcW w:w="1021" w:type="dxa"/>
                  <w:vAlign w:val="center"/>
                </w:tcPr>
                <w:p w14:paraId="167D3CFE">
                  <w:pPr>
                    <w:pStyle w:val="18"/>
                    <w:jc w:val="center"/>
                    <w:rPr>
                      <w:rFonts w:hint="default"/>
                    </w:rPr>
                  </w:pPr>
                  <w:r>
                    <w:t>中小企业声明函（以资格条件落实中小企业扶持政策时适用 ）</w:t>
                  </w:r>
                </w:p>
              </w:tc>
              <w:tc>
                <w:tcPr>
                  <w:tcW w:w="4557" w:type="dxa"/>
                  <w:vAlign w:val="center"/>
                </w:tcPr>
                <w:p w14:paraId="64892A6E">
                  <w:pPr>
                    <w:pStyle w:val="18"/>
                    <w:jc w:val="both"/>
                    <w:rPr>
                      <w:rFonts w:hint="default"/>
                    </w:rPr>
                  </w:pPr>
                  <w: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CD00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5A16600A">
                  <w:pPr>
                    <w:pStyle w:val="18"/>
                    <w:jc w:val="center"/>
                    <w:rPr>
                      <w:rFonts w:hint="default"/>
                    </w:rPr>
                  </w:pPr>
                  <w:r>
                    <w:t>10</w:t>
                  </w:r>
                </w:p>
              </w:tc>
              <w:tc>
                <w:tcPr>
                  <w:tcW w:w="1021" w:type="dxa"/>
                  <w:vAlign w:val="center"/>
                </w:tcPr>
                <w:p w14:paraId="7D6C00D5">
                  <w:pPr>
                    <w:pStyle w:val="18"/>
                    <w:jc w:val="center"/>
                    <w:rPr>
                      <w:rFonts w:hint="default"/>
                    </w:rPr>
                  </w:pPr>
                  <w:r>
                    <w:t>信用记录查询结果</w:t>
                  </w:r>
                </w:p>
              </w:tc>
              <w:tc>
                <w:tcPr>
                  <w:tcW w:w="4557" w:type="dxa"/>
                  <w:vAlign w:val="center"/>
                </w:tcPr>
                <w:p w14:paraId="511E60DE">
                  <w:pPr>
                    <w:pStyle w:val="18"/>
                    <w:jc w:val="both"/>
                    <w:rPr>
                      <w:rFonts w:hint="default"/>
                    </w:rPr>
                  </w:pPr>
                  <w: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5B0B3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02A23AFD">
                  <w:pPr>
                    <w:pStyle w:val="18"/>
                    <w:jc w:val="center"/>
                    <w:rPr>
                      <w:rFonts w:hint="default"/>
                    </w:rPr>
                  </w:pPr>
                  <w:r>
                    <w:t>11</w:t>
                  </w:r>
                </w:p>
              </w:tc>
              <w:tc>
                <w:tcPr>
                  <w:tcW w:w="1021" w:type="dxa"/>
                  <w:vAlign w:val="center"/>
                </w:tcPr>
                <w:p w14:paraId="77C689CE">
                  <w:pPr>
                    <w:pStyle w:val="18"/>
                    <w:jc w:val="center"/>
                    <w:rPr>
                      <w:rFonts w:hint="default"/>
                    </w:rPr>
                  </w:pPr>
                  <w:r>
                    <w:t>联合体协议（若有）</w:t>
                  </w:r>
                </w:p>
              </w:tc>
              <w:tc>
                <w:tcPr>
                  <w:tcW w:w="4557" w:type="dxa"/>
                  <w:vAlign w:val="center"/>
                </w:tcPr>
                <w:p w14:paraId="602BAB71">
                  <w:pPr>
                    <w:pStyle w:val="18"/>
                    <w:jc w:val="both"/>
                    <w:rPr>
                      <w:rFonts w:hint="default"/>
                    </w:rPr>
                  </w:pPr>
                  <w:r>
                    <w:t>①采购文件接受联合体报价且供应商为联合体的，供应商应提供本协议；否则无须提供。②本协议由委托代理人签字或盖章的，应按照采购文件第五章载明的格式提供“单位负责人授权书”。</w:t>
                  </w:r>
                </w:p>
              </w:tc>
            </w:tr>
          </w:tbl>
          <w:p w14:paraId="18E2D8CE">
            <w:pPr>
              <w:pStyle w:val="18"/>
              <w:rPr>
                <w:rFonts w:hint="default"/>
              </w:rPr>
            </w:pPr>
            <w:r>
              <w:t>（2）特定资格条件：</w:t>
            </w:r>
          </w:p>
          <w:p w14:paraId="534002B5">
            <w:pPr>
              <w:pStyle w:val="18"/>
              <w:rPr>
                <w:rFonts w:hint="default"/>
              </w:rPr>
            </w:pPr>
            <w: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862"/>
            </w:tblGrid>
            <w:tr w14:paraId="709D7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vAlign w:val="center"/>
                </w:tcPr>
                <w:p w14:paraId="5FA49ECF">
                  <w:pPr>
                    <w:pStyle w:val="18"/>
                    <w:jc w:val="center"/>
                    <w:rPr>
                      <w:rFonts w:hint="default"/>
                    </w:rPr>
                  </w:pPr>
                  <w:r>
                    <w:t>资格审查要求概况</w:t>
                  </w:r>
                </w:p>
              </w:tc>
              <w:tc>
                <w:tcPr>
                  <w:tcW w:w="4862" w:type="dxa"/>
                  <w:vAlign w:val="center"/>
                </w:tcPr>
                <w:p w14:paraId="650F8AD4">
                  <w:pPr>
                    <w:pStyle w:val="18"/>
                    <w:jc w:val="center"/>
                    <w:rPr>
                      <w:rFonts w:hint="default"/>
                    </w:rPr>
                  </w:pPr>
                  <w:r>
                    <w:t>评审点具体描述</w:t>
                  </w:r>
                </w:p>
              </w:tc>
            </w:tr>
            <w:tr w14:paraId="45B6B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vAlign w:val="center"/>
                </w:tcPr>
                <w:p w14:paraId="4F57A966">
                  <w:pPr>
                    <w:pStyle w:val="18"/>
                    <w:jc w:val="center"/>
                    <w:rPr>
                      <w:rFonts w:hint="default"/>
                    </w:rPr>
                  </w:pPr>
                  <w:r>
                    <w:t>资格承诺函</w:t>
                  </w:r>
                </w:p>
              </w:tc>
              <w:tc>
                <w:tcPr>
                  <w:tcW w:w="4862" w:type="dxa"/>
                </w:tcPr>
                <w:p w14:paraId="3C78D224">
                  <w:pPr>
                    <w:pStyle w:val="18"/>
                    <w:rPr>
                      <w:rFonts w:hint="default"/>
                    </w:rPr>
                  </w:pPr>
                  <w: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F9BE0AC">
            <w:pPr>
              <w:pStyle w:val="18"/>
              <w:rPr>
                <w:rFonts w:hint="default"/>
              </w:rPr>
            </w:pPr>
            <w:r>
              <w:t>（3）磋商保证金</w:t>
            </w:r>
          </w:p>
          <w:p w14:paraId="6FF4C05C">
            <w:pPr>
              <w:pStyle w:val="18"/>
              <w:rPr>
                <w:rFonts w:hint="default"/>
              </w:rPr>
            </w:pPr>
            <w:r>
              <w:t>※备注说明</w:t>
            </w:r>
          </w:p>
          <w:p w14:paraId="071335B8">
            <w:pPr>
              <w:pStyle w:val="18"/>
              <w:rPr>
                <w:rFonts w:hint="default"/>
              </w:rPr>
            </w:pPr>
            <w:r>
              <w:t>①供应商应根据自身实际情况提供上述资格要求的证明材料，格式可参考磋商文件第五章提供。</w:t>
            </w:r>
          </w:p>
          <w:p w14:paraId="06604A95">
            <w:pPr>
              <w:pStyle w:val="18"/>
              <w:rPr>
                <w:rFonts w:hint="default"/>
              </w:rPr>
            </w:pPr>
            <w:r>
              <w:t>②供应商提供的相应证明材料复印件均应符合：内容完整、清晰、整洁，并由供应商加盖其单位公章。</w:t>
            </w:r>
          </w:p>
          <w:p w14:paraId="5FED2864">
            <w:pPr>
              <w:pStyle w:val="18"/>
              <w:rPr>
                <w:rFonts w:hint="default"/>
              </w:rPr>
            </w:pPr>
            <w:r>
              <w:t>③根据采购文件须知前附表1第1项号的“（2）特定资格条件”要求，允许供应商采用资格承诺制的并提供符合要求的资格承诺函，视为满足采购文件的资格要求。</w:t>
            </w:r>
          </w:p>
        </w:tc>
      </w:tr>
      <w:tr w14:paraId="2CFB5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58335BAF">
            <w:pPr>
              <w:pStyle w:val="18"/>
              <w:jc w:val="center"/>
              <w:rPr>
                <w:rFonts w:hint="default"/>
              </w:rPr>
            </w:pPr>
            <w:r>
              <w:t>2</w:t>
            </w:r>
          </w:p>
        </w:tc>
        <w:tc>
          <w:tcPr>
            <w:tcW w:w="1125" w:type="dxa"/>
            <w:vAlign w:val="center"/>
          </w:tcPr>
          <w:p w14:paraId="1869ABDC">
            <w:pPr>
              <w:pStyle w:val="18"/>
              <w:jc w:val="center"/>
              <w:rPr>
                <w:rFonts w:hint="default"/>
              </w:rPr>
            </w:pPr>
            <w:r>
              <w:t>3.2.2</w:t>
            </w:r>
          </w:p>
        </w:tc>
        <w:tc>
          <w:tcPr>
            <w:tcW w:w="6255" w:type="dxa"/>
          </w:tcPr>
          <w:p w14:paraId="7FE28A79">
            <w:pPr>
              <w:pStyle w:val="18"/>
              <w:rPr>
                <w:rFonts w:hint="default"/>
              </w:rPr>
            </w:pPr>
            <w:r>
              <w:t>是否接受联合体形式的响应磋商：</w:t>
            </w:r>
          </w:p>
          <w:p w14:paraId="2EE9D2A6">
            <w:pPr>
              <w:pStyle w:val="18"/>
              <w:rPr>
                <w:rFonts w:hint="default"/>
              </w:rPr>
            </w:pPr>
            <w:r>
              <w:t>采购包1：不接受</w:t>
            </w:r>
          </w:p>
        </w:tc>
      </w:tr>
      <w:tr w14:paraId="69076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29939A91">
            <w:pPr>
              <w:pStyle w:val="18"/>
              <w:jc w:val="center"/>
              <w:rPr>
                <w:rFonts w:hint="default"/>
              </w:rPr>
            </w:pPr>
            <w:r>
              <w:t>3</w:t>
            </w:r>
          </w:p>
        </w:tc>
        <w:tc>
          <w:tcPr>
            <w:tcW w:w="1125" w:type="dxa"/>
            <w:vAlign w:val="center"/>
          </w:tcPr>
          <w:p w14:paraId="0753FA6B">
            <w:pPr>
              <w:pStyle w:val="18"/>
              <w:jc w:val="center"/>
              <w:rPr>
                <w:rFonts w:hint="default"/>
              </w:rPr>
            </w:pPr>
            <w:r>
              <w:t>6.3</w:t>
            </w:r>
          </w:p>
        </w:tc>
        <w:tc>
          <w:tcPr>
            <w:tcW w:w="6255" w:type="dxa"/>
          </w:tcPr>
          <w:p w14:paraId="72C55940">
            <w:pPr>
              <w:pStyle w:val="18"/>
              <w:rPr>
                <w:rFonts w:hint="default"/>
              </w:rPr>
            </w:pPr>
            <w:r>
              <w:t>是否组织现场考察或召开磋商前答疑会：</w:t>
            </w:r>
          </w:p>
          <w:p w14:paraId="10CB24AC">
            <w:pPr>
              <w:pStyle w:val="18"/>
              <w:rPr>
                <w:rFonts w:hint="default"/>
              </w:rPr>
            </w:pPr>
            <w:r>
              <w:t>采购包1：不组织</w:t>
            </w:r>
          </w:p>
        </w:tc>
      </w:tr>
      <w:tr w14:paraId="6792B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27206CED">
            <w:pPr>
              <w:pStyle w:val="18"/>
              <w:jc w:val="center"/>
              <w:rPr>
                <w:rFonts w:hint="default"/>
              </w:rPr>
            </w:pPr>
            <w:r>
              <w:t>4</w:t>
            </w:r>
          </w:p>
        </w:tc>
        <w:tc>
          <w:tcPr>
            <w:tcW w:w="1125" w:type="dxa"/>
            <w:vAlign w:val="center"/>
          </w:tcPr>
          <w:p w14:paraId="78069EF2">
            <w:pPr>
              <w:pStyle w:val="18"/>
              <w:jc w:val="center"/>
              <w:rPr>
                <w:rFonts w:hint="default"/>
              </w:rPr>
            </w:pPr>
            <w:r>
              <w:t>9.1</w:t>
            </w:r>
          </w:p>
        </w:tc>
        <w:tc>
          <w:tcPr>
            <w:tcW w:w="6255" w:type="dxa"/>
          </w:tcPr>
          <w:p w14:paraId="2B6E9DE3">
            <w:pPr>
              <w:pStyle w:val="18"/>
              <w:rPr>
                <w:rFonts w:hint="default"/>
              </w:rPr>
            </w:pPr>
            <w:r>
              <w:t>响应文件有效期：首次响应文件提交截止时间起 90 个日历日。</w:t>
            </w:r>
          </w:p>
        </w:tc>
      </w:tr>
      <w:tr w14:paraId="4C7B1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2DF08D5F">
            <w:pPr>
              <w:pStyle w:val="18"/>
              <w:jc w:val="center"/>
              <w:rPr>
                <w:rFonts w:hint="default"/>
              </w:rPr>
            </w:pPr>
            <w:r>
              <w:t>5</w:t>
            </w:r>
          </w:p>
        </w:tc>
        <w:tc>
          <w:tcPr>
            <w:tcW w:w="1125" w:type="dxa"/>
            <w:vAlign w:val="center"/>
          </w:tcPr>
          <w:p w14:paraId="70400D1C">
            <w:pPr>
              <w:pStyle w:val="18"/>
              <w:jc w:val="center"/>
              <w:rPr>
                <w:rFonts w:hint="default"/>
              </w:rPr>
            </w:pPr>
            <w:r>
              <w:t>10.3.1</w:t>
            </w:r>
          </w:p>
        </w:tc>
        <w:tc>
          <w:tcPr>
            <w:tcW w:w="6255" w:type="dxa"/>
          </w:tcPr>
          <w:p w14:paraId="3C50C587">
            <w:pPr>
              <w:pStyle w:val="18"/>
              <w:rPr>
                <w:rFonts w:hint="default"/>
              </w:rPr>
            </w:pPr>
            <w:r>
              <w:t>磋商保证金退还的其它要求：</w:t>
            </w:r>
          </w:p>
          <w:p w14:paraId="0F475E6E">
            <w:pPr>
              <w:pStyle w:val="18"/>
              <w:rPr>
                <w:rFonts w:hint="default"/>
              </w:rPr>
            </w:pPr>
            <w:r>
              <w:t>无</w:t>
            </w:r>
          </w:p>
        </w:tc>
      </w:tr>
      <w:tr w14:paraId="7C478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766F2744">
            <w:pPr>
              <w:pStyle w:val="18"/>
              <w:jc w:val="center"/>
              <w:rPr>
                <w:rFonts w:hint="default"/>
              </w:rPr>
            </w:pPr>
            <w:r>
              <w:t>6</w:t>
            </w:r>
          </w:p>
        </w:tc>
        <w:tc>
          <w:tcPr>
            <w:tcW w:w="1125" w:type="dxa"/>
            <w:vAlign w:val="center"/>
          </w:tcPr>
          <w:p w14:paraId="4BFBFD73">
            <w:pPr>
              <w:pStyle w:val="18"/>
              <w:jc w:val="center"/>
              <w:rPr>
                <w:rFonts w:hint="default"/>
              </w:rPr>
            </w:pPr>
            <w:r>
              <w:t>11.1</w:t>
            </w:r>
          </w:p>
        </w:tc>
        <w:tc>
          <w:tcPr>
            <w:tcW w:w="6255" w:type="dxa"/>
          </w:tcPr>
          <w:p w14:paraId="6D5ADE88">
            <w:pPr>
              <w:pStyle w:val="18"/>
              <w:rPr>
                <w:rFonts w:hint="default"/>
              </w:rPr>
            </w:pPr>
            <w:r>
              <w:t>响应文件的份数</w:t>
            </w:r>
          </w:p>
          <w:p w14:paraId="554C1677">
            <w:pPr>
              <w:pStyle w:val="18"/>
              <w:rPr>
                <w:rFonts w:hint="default"/>
              </w:rPr>
            </w:pPr>
            <w:r>
              <w:t xml:space="preserve"> （1）纸质响应文件</w:t>
            </w:r>
          </w:p>
          <w:p w14:paraId="0E3888D8">
            <w:pPr>
              <w:pStyle w:val="18"/>
              <w:rPr>
                <w:rFonts w:hint="default"/>
              </w:rPr>
            </w:pPr>
            <w:r>
              <w:t xml:space="preserve"> ①响应文件正本 1 份、副本 3 份。</w:t>
            </w:r>
          </w:p>
          <w:p w14:paraId="473A323A">
            <w:pPr>
              <w:pStyle w:val="18"/>
              <w:rPr>
                <w:rFonts w:hint="default"/>
              </w:rPr>
            </w:pPr>
            <w:r>
              <w:t xml:space="preserve"> ②可读介质（光盘或U盘）1份：供应商必须将加盖公章的响应文件正本全部内容扫描成电子文件 (U盘或光盘，无病毒) ，U盘或光盘必须标注供应商名称，其中所有文件不做压缩处理、不设密码，与响应文件一同密封提交。 </w:t>
            </w:r>
          </w:p>
        </w:tc>
      </w:tr>
      <w:tr w14:paraId="4BB98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2371FE40">
            <w:pPr>
              <w:pStyle w:val="18"/>
              <w:jc w:val="center"/>
              <w:rPr>
                <w:rFonts w:hint="default"/>
              </w:rPr>
            </w:pPr>
            <w:r>
              <w:t>7</w:t>
            </w:r>
          </w:p>
        </w:tc>
        <w:tc>
          <w:tcPr>
            <w:tcW w:w="1125" w:type="dxa"/>
            <w:vAlign w:val="center"/>
          </w:tcPr>
          <w:p w14:paraId="56BB910D">
            <w:pPr>
              <w:pStyle w:val="18"/>
              <w:jc w:val="center"/>
              <w:rPr>
                <w:rFonts w:hint="default"/>
              </w:rPr>
            </w:pPr>
            <w:r>
              <w:t>14.4</w:t>
            </w:r>
          </w:p>
        </w:tc>
        <w:tc>
          <w:tcPr>
            <w:tcW w:w="6255" w:type="dxa"/>
          </w:tcPr>
          <w:p w14:paraId="25688C70">
            <w:pPr>
              <w:pStyle w:val="18"/>
              <w:rPr>
                <w:rFonts w:hint="default"/>
              </w:rPr>
            </w:pPr>
            <w:r>
              <w:t>磋商过程中可能发生实质性变动的内容：</w:t>
            </w:r>
          </w:p>
          <w:p w14:paraId="29555EE2">
            <w:pPr>
              <w:pStyle w:val="18"/>
              <w:rPr>
                <w:rFonts w:hint="default"/>
              </w:rPr>
            </w:pPr>
            <w:r>
              <w:t>无</w:t>
            </w:r>
          </w:p>
        </w:tc>
      </w:tr>
      <w:tr w14:paraId="24D41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0CE0D36A">
            <w:pPr>
              <w:pStyle w:val="18"/>
              <w:jc w:val="center"/>
              <w:rPr>
                <w:rFonts w:hint="default"/>
              </w:rPr>
            </w:pPr>
            <w:r>
              <w:t>8</w:t>
            </w:r>
          </w:p>
        </w:tc>
        <w:tc>
          <w:tcPr>
            <w:tcW w:w="1125" w:type="dxa"/>
            <w:vAlign w:val="center"/>
          </w:tcPr>
          <w:p w14:paraId="5C43B1A8">
            <w:pPr>
              <w:pStyle w:val="18"/>
              <w:jc w:val="center"/>
              <w:rPr>
                <w:rFonts w:hint="default"/>
              </w:rPr>
            </w:pPr>
            <w:r>
              <w:t>14.9</w:t>
            </w:r>
          </w:p>
        </w:tc>
        <w:tc>
          <w:tcPr>
            <w:tcW w:w="6255" w:type="dxa"/>
          </w:tcPr>
          <w:p w14:paraId="5E80B3C6">
            <w:pPr>
              <w:pStyle w:val="18"/>
              <w:rPr>
                <w:rFonts w:hint="default"/>
              </w:rPr>
            </w:pPr>
            <w:r>
              <w:t>评审的标准和方法：具体内容详见竞争性磋商须知前附表专项附件“评审的标准和方法”。</w:t>
            </w:r>
          </w:p>
        </w:tc>
      </w:tr>
      <w:tr w14:paraId="4D2C8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7562C2C7">
            <w:pPr>
              <w:pStyle w:val="18"/>
              <w:jc w:val="center"/>
              <w:rPr>
                <w:rFonts w:hint="default"/>
              </w:rPr>
            </w:pPr>
            <w:r>
              <w:t>9</w:t>
            </w:r>
          </w:p>
        </w:tc>
        <w:tc>
          <w:tcPr>
            <w:tcW w:w="1125" w:type="dxa"/>
            <w:vAlign w:val="center"/>
          </w:tcPr>
          <w:p w14:paraId="239ACC96">
            <w:pPr>
              <w:jc w:val="center"/>
            </w:pPr>
          </w:p>
        </w:tc>
        <w:tc>
          <w:tcPr>
            <w:tcW w:w="6255" w:type="dxa"/>
          </w:tcPr>
          <w:p w14:paraId="7190A1FF">
            <w:pPr>
              <w:pStyle w:val="18"/>
              <w:rPr>
                <w:rFonts w:hint="default"/>
              </w:rPr>
            </w:pPr>
            <w:r>
              <w:t>根据采购项目的特点和需要，需要加以详细说明的其他磋商程序规定、要求等内容：</w:t>
            </w:r>
          </w:p>
          <w:p w14:paraId="0AF16839">
            <w:pPr>
              <w:pStyle w:val="18"/>
              <w:rPr>
                <w:rFonts w:hint="default"/>
              </w:rPr>
            </w:pPr>
            <w:r>
              <w:t>无</w:t>
            </w:r>
          </w:p>
        </w:tc>
      </w:tr>
      <w:tr w14:paraId="4A108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2A795F25">
            <w:pPr>
              <w:pStyle w:val="18"/>
              <w:jc w:val="center"/>
              <w:rPr>
                <w:rFonts w:hint="default"/>
              </w:rPr>
            </w:pPr>
            <w:r>
              <w:t>10</w:t>
            </w:r>
          </w:p>
        </w:tc>
        <w:tc>
          <w:tcPr>
            <w:tcW w:w="1125" w:type="dxa"/>
            <w:vAlign w:val="center"/>
          </w:tcPr>
          <w:p w14:paraId="72A4784F">
            <w:pPr>
              <w:pStyle w:val="18"/>
              <w:jc w:val="center"/>
              <w:rPr>
                <w:rFonts w:hint="default"/>
              </w:rPr>
            </w:pPr>
            <w:r>
              <w:t>22.2</w:t>
            </w:r>
          </w:p>
        </w:tc>
        <w:tc>
          <w:tcPr>
            <w:tcW w:w="6255" w:type="dxa"/>
          </w:tcPr>
          <w:p w14:paraId="66BDDA7B">
            <w:pPr>
              <w:pStyle w:val="18"/>
              <w:rPr>
                <w:rFonts w:hint="default"/>
              </w:rPr>
            </w:pPr>
            <w:r>
              <w:rPr>
                <w:highlight w:val="none"/>
              </w:rPr>
              <w:t>信</w:t>
            </w:r>
            <w:r>
              <w:t>息公告指定媒体（以下简称：“指定媒体”）：</w:t>
            </w:r>
          </w:p>
          <w:p w14:paraId="4478677F">
            <w:pPr>
              <w:pStyle w:val="18"/>
              <w:rPr>
                <w:rFonts w:hint="default"/>
              </w:rPr>
            </w:pPr>
            <w:r>
              <w:t xml:space="preserve"> (1)海易招电子招标投标交易平台（https://www.hyebid.cn）</w:t>
            </w:r>
          </w:p>
          <w:p w14:paraId="4208CCB4">
            <w:pPr>
              <w:pStyle w:val="18"/>
              <w:rPr>
                <w:rFonts w:hint="eastAsia"/>
              </w:rPr>
            </w:pPr>
            <w:r>
              <w:rPr>
                <w:rFonts w:hint="eastAsia"/>
              </w:rPr>
              <w:t xml:space="preserve"> (2)中国政府采购网福建分网（福建省政府采购网），网址zfcg.czt.fujian.gov.cn。</w:t>
            </w:r>
          </w:p>
          <w:p w14:paraId="592D05A2">
            <w:pPr>
              <w:pStyle w:val="18"/>
              <w:rPr>
                <w:rFonts w:hint="default"/>
                <w:highlight w:val="none"/>
              </w:rPr>
            </w:pPr>
            <w:r>
              <w:rPr>
                <w:rFonts w:hint="eastAsia"/>
              </w:rPr>
              <w:t xml:space="preserve"> ※上述指定媒体的有关信息若不一致，</w:t>
            </w:r>
            <w:r>
              <w:rPr>
                <w:rFonts w:hint="eastAsia"/>
                <w:highlight w:val="none"/>
              </w:rPr>
              <w:t>应以中国政府采购网福建分网（福建省政府采购网）发布的为准。</w:t>
            </w:r>
          </w:p>
        </w:tc>
      </w:tr>
      <w:tr w14:paraId="2FF23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599C61ED">
            <w:pPr>
              <w:pStyle w:val="18"/>
              <w:jc w:val="center"/>
              <w:rPr>
                <w:rFonts w:hint="default"/>
              </w:rPr>
            </w:pPr>
            <w:r>
              <w:t>11</w:t>
            </w:r>
          </w:p>
        </w:tc>
        <w:tc>
          <w:tcPr>
            <w:tcW w:w="1125" w:type="dxa"/>
            <w:vAlign w:val="center"/>
          </w:tcPr>
          <w:p w14:paraId="3488D491">
            <w:pPr>
              <w:pStyle w:val="18"/>
              <w:jc w:val="center"/>
              <w:rPr>
                <w:rFonts w:hint="default"/>
              </w:rPr>
            </w:pPr>
            <w:r>
              <w:t>23.1</w:t>
            </w:r>
          </w:p>
        </w:tc>
        <w:tc>
          <w:tcPr>
            <w:tcW w:w="6255" w:type="dxa"/>
          </w:tcPr>
          <w:p w14:paraId="0069B41F">
            <w:pPr>
              <w:pStyle w:val="18"/>
              <w:rPr>
                <w:rFonts w:hint="default"/>
                <w:highlight w:val="none"/>
              </w:rPr>
            </w:pPr>
            <w:r>
              <w:rPr>
                <w:highlight w:val="none"/>
              </w:rPr>
              <w:t>本项目监督管理部门：</w:t>
            </w:r>
            <w:r>
              <w:rPr>
                <w:rFonts w:hint="eastAsia"/>
                <w:highlight w:val="none"/>
                <w:lang w:eastAsia="zh-CN"/>
              </w:rPr>
              <w:t>泉州市自然资源和规划局纪委</w:t>
            </w:r>
          </w:p>
        </w:tc>
      </w:tr>
      <w:tr w14:paraId="4D9A1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63963D32">
            <w:pPr>
              <w:pStyle w:val="18"/>
              <w:jc w:val="center"/>
              <w:rPr>
                <w:rFonts w:hint="default"/>
              </w:rPr>
            </w:pPr>
            <w:r>
              <w:t>12</w:t>
            </w:r>
          </w:p>
        </w:tc>
        <w:tc>
          <w:tcPr>
            <w:tcW w:w="1125" w:type="dxa"/>
            <w:vAlign w:val="center"/>
          </w:tcPr>
          <w:p w14:paraId="0A01E50B">
            <w:pPr>
              <w:pStyle w:val="18"/>
              <w:jc w:val="center"/>
              <w:rPr>
                <w:rFonts w:hint="default"/>
              </w:rPr>
            </w:pPr>
            <w:r>
              <w:t>26</w:t>
            </w:r>
          </w:p>
        </w:tc>
        <w:tc>
          <w:tcPr>
            <w:tcW w:w="6255" w:type="dxa"/>
          </w:tcPr>
          <w:p w14:paraId="28201053">
            <w:pPr>
              <w:pStyle w:val="18"/>
              <w:rPr>
                <w:rFonts w:hint="default"/>
              </w:rPr>
            </w:pPr>
            <w:r>
              <w:t>根据采购项目特点或政策需要补充的其他新增内容：</w:t>
            </w:r>
          </w:p>
          <w:p w14:paraId="2BDC9A1C">
            <w:pPr>
              <w:pStyle w:val="18"/>
              <w:rPr>
                <w:rFonts w:hint="default"/>
              </w:rPr>
            </w:pPr>
            <w:r>
              <w:t xml:space="preserve"> (1)本项目代理服务费：</w:t>
            </w:r>
          </w:p>
          <w:p w14:paraId="756E2146">
            <w:pPr>
              <w:pStyle w:val="18"/>
              <w:rPr>
                <w:rFonts w:hint="default"/>
              </w:rPr>
            </w:pPr>
            <w:r>
              <w:t>本项目收取代理服务费</w:t>
            </w:r>
          </w:p>
          <w:p w14:paraId="1A58FCE0">
            <w:pPr>
              <w:pStyle w:val="18"/>
              <w:rPr>
                <w:rFonts w:hint="default"/>
              </w:rPr>
            </w:pPr>
            <w:r>
              <w:t>代理服务费用收取对象：中标/成交供应商</w:t>
            </w:r>
          </w:p>
          <w:p w14:paraId="3FA72605">
            <w:pPr>
              <w:pStyle w:val="18"/>
              <w:rPr>
                <w:rFonts w:hint="default"/>
              </w:rPr>
            </w:pPr>
            <w:r>
              <w:t>代理服务费收费标准：中标/成交供应商 代理服务费收费标准：①按闽招协〔2021〕32号文的收费标准的 80 %计取招标代理费，以所采购项目中标价为计费基数。②采购代理服务费由成交人在领取成交通知书的同时，以转账、电汇、现金存款等付款方式一次性缴清。③采购代理服务费缴交账号：</w:t>
            </w:r>
          </w:p>
          <w:p w14:paraId="6EB23C6F">
            <w:pPr>
              <w:pStyle w:val="18"/>
              <w:rPr>
                <w:rFonts w:hint="default"/>
              </w:rPr>
            </w:pPr>
            <w:r>
              <w:t>开户行：中国光大银行股份有限公司北京和平里支行</w:t>
            </w:r>
          </w:p>
          <w:p w14:paraId="62E41FD2">
            <w:pPr>
              <w:pStyle w:val="18"/>
              <w:rPr>
                <w:rFonts w:hint="default"/>
              </w:rPr>
            </w:pPr>
            <w:r>
              <w:t>账 号：35470180803695695</w:t>
            </w:r>
          </w:p>
          <w:p w14:paraId="05B8FF78">
            <w:pPr>
              <w:pStyle w:val="18"/>
              <w:rPr>
                <w:rFonts w:hint="default"/>
              </w:rPr>
            </w:pPr>
            <w:r>
              <w:t>开户名：新时代工程咨询有限公司</w:t>
            </w:r>
          </w:p>
          <w:p w14:paraId="7843EB03">
            <w:pPr>
              <w:pStyle w:val="18"/>
              <w:rPr>
                <w:rFonts w:hint="default"/>
              </w:rPr>
            </w:pPr>
            <w:r>
              <w:t xml:space="preserve"> (2)其他：</w:t>
            </w:r>
          </w:p>
          <w:p w14:paraId="3E739C46">
            <w:pPr>
              <w:pStyle w:val="18"/>
              <w:rPr>
                <w:rFonts w:hint="default"/>
              </w:rPr>
            </w:pPr>
            <w:r>
              <w:t xml:space="preserve">无 </w:t>
            </w:r>
          </w:p>
        </w:tc>
      </w:tr>
      <w:tr w14:paraId="1A479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13C98111">
            <w:pPr>
              <w:pStyle w:val="18"/>
              <w:jc w:val="center"/>
              <w:rPr>
                <w:rFonts w:hint="default"/>
              </w:rPr>
            </w:pPr>
            <w:r>
              <w:t>13</w:t>
            </w:r>
          </w:p>
        </w:tc>
        <w:tc>
          <w:tcPr>
            <w:tcW w:w="1125" w:type="dxa"/>
            <w:vAlign w:val="center"/>
          </w:tcPr>
          <w:p w14:paraId="08172804">
            <w:pPr>
              <w:pStyle w:val="18"/>
              <w:jc w:val="center"/>
              <w:rPr>
                <w:rFonts w:hint="default"/>
              </w:rPr>
            </w:pPr>
            <w:r>
              <w:t>18.1</w:t>
            </w:r>
          </w:p>
        </w:tc>
        <w:tc>
          <w:tcPr>
            <w:tcW w:w="6255" w:type="dxa"/>
          </w:tcPr>
          <w:p w14:paraId="4AFA5D1B">
            <w:pPr>
              <w:pStyle w:val="18"/>
              <w:rPr>
                <w:rFonts w:hint="default"/>
              </w:rPr>
            </w:pPr>
            <w:r>
              <w:t>合同签订时限：自中标通知书发出之日起30个日历日内。</w:t>
            </w:r>
          </w:p>
        </w:tc>
      </w:tr>
    </w:tbl>
    <w:p w14:paraId="444EAD91">
      <w:pPr>
        <w:pStyle w:val="18"/>
        <w:rPr>
          <w:rFonts w:hint="default"/>
        </w:rPr>
      </w:pPr>
    </w:p>
    <w:p w14:paraId="23A43682">
      <w:pPr>
        <w:rPr>
          <w:b/>
          <w:sz w:val="28"/>
        </w:rPr>
      </w:pPr>
      <w:r>
        <w:rPr>
          <w:b/>
          <w:sz w:val="28"/>
        </w:rPr>
        <w:br w:type="page"/>
      </w:r>
    </w:p>
    <w:p w14:paraId="59C25699">
      <w:pPr>
        <w:pStyle w:val="18"/>
        <w:jc w:val="center"/>
        <w:outlineLvl w:val="2"/>
        <w:rPr>
          <w:rFonts w:hint="default"/>
        </w:rPr>
      </w:pPr>
      <w:r>
        <w:rPr>
          <w:b/>
          <w:sz w:val="28"/>
        </w:rPr>
        <w:t>专项附件： 评审的标准和方法</w:t>
      </w:r>
    </w:p>
    <w:p w14:paraId="1ABDCC17">
      <w:pPr>
        <w:pStyle w:val="18"/>
        <w:jc w:val="center"/>
        <w:outlineLvl w:val="2"/>
        <w:rPr>
          <w:rFonts w:hint="default"/>
        </w:rPr>
      </w:pPr>
      <w:r>
        <w:rPr>
          <w:b/>
          <w:sz w:val="28"/>
        </w:rPr>
        <w:t>一、磋商小组</w:t>
      </w:r>
    </w:p>
    <w:p w14:paraId="32AB42F0">
      <w:pPr>
        <w:pStyle w:val="18"/>
        <w:ind w:firstLine="480"/>
        <w:rPr>
          <w:rFonts w:hint="default"/>
        </w:rPr>
      </w:pPr>
      <w:r>
        <w:t>1.1采购人根据项目的特点依法组建磋商小组。</w:t>
      </w:r>
    </w:p>
    <w:p w14:paraId="1068CD8D">
      <w:pPr>
        <w:pStyle w:val="18"/>
        <w:ind w:firstLine="480"/>
        <w:rPr>
          <w:rFonts w:hint="default"/>
        </w:rPr>
      </w:pPr>
      <w:r>
        <w:t>1.2磋商小组</w:t>
      </w:r>
    </w:p>
    <w:p w14:paraId="76777691">
      <w:pPr>
        <w:pStyle w:val="18"/>
        <w:ind w:firstLine="400" w:firstLineChars="200"/>
        <w:jc w:val="both"/>
        <w:rPr>
          <w:rFonts w:hint="default"/>
        </w:rPr>
      </w:pPr>
      <w:r>
        <w:rPr>
          <w:color w:val="auto"/>
          <w:highlight w:val="none"/>
        </w:rPr>
        <w:t>由采购人代表和评审专家两部分共3人组成，其中由福建省政府采购评审专家库名单中产生的评审专家2人，由采购人派出的采购人代表1人。技术复杂</w:t>
      </w:r>
      <w:r>
        <w:t>、专业性强的采购项目，评审专家中应当包含1名法律专家。</w:t>
      </w:r>
    </w:p>
    <w:p w14:paraId="139DAF73">
      <w:pPr>
        <w:pStyle w:val="18"/>
        <w:ind w:firstLine="480"/>
        <w:rPr>
          <w:rFonts w:hint="default"/>
        </w:rPr>
      </w:pPr>
      <w:r>
        <w:t>1.3磋商小组负责具体磋商和评审事务，并按照下列原则依法独立履行有关职责：</w:t>
      </w:r>
    </w:p>
    <w:p w14:paraId="5C6D8AE5">
      <w:pPr>
        <w:pStyle w:val="18"/>
        <w:ind w:firstLine="960"/>
        <w:rPr>
          <w:rFonts w:hint="default"/>
        </w:rPr>
      </w:pPr>
      <w:r>
        <w:t>1.3.1评审应保护国家利益、社会公共利益和各方当事人合法权益，提高采购效益，保证项目质量。</w:t>
      </w:r>
    </w:p>
    <w:p w14:paraId="5C9E9F57">
      <w:pPr>
        <w:pStyle w:val="18"/>
        <w:ind w:firstLine="960"/>
        <w:rPr>
          <w:rFonts w:hint="default"/>
        </w:rPr>
      </w:pPr>
      <w:r>
        <w:t>1.3.2评审应遵循公平、公正、科学、严谨和择优原则。</w:t>
      </w:r>
    </w:p>
    <w:p w14:paraId="23641705">
      <w:pPr>
        <w:pStyle w:val="18"/>
        <w:ind w:firstLine="960"/>
        <w:rPr>
          <w:rFonts w:hint="default"/>
        </w:rPr>
      </w:pPr>
      <w:r>
        <w:t>1.3.3评审的依据是磋商文件和响应文件，磋商文件中没有规定的评审标准不得作为评审依据。</w:t>
      </w:r>
    </w:p>
    <w:p w14:paraId="091810A7">
      <w:pPr>
        <w:pStyle w:val="18"/>
        <w:ind w:firstLine="960"/>
        <w:rPr>
          <w:rFonts w:hint="default"/>
        </w:rPr>
      </w:pPr>
      <w:r>
        <w:t>1.3.4磋商小组应按照磋商文件规定推荐成交候选供应商或根据采购人的授权确定成交人。</w:t>
      </w:r>
    </w:p>
    <w:p w14:paraId="2AE2CA06">
      <w:pPr>
        <w:pStyle w:val="18"/>
        <w:ind w:firstLine="960"/>
        <w:rPr>
          <w:rFonts w:hint="default"/>
        </w:rPr>
      </w:pPr>
      <w:r>
        <w:t>1.3.5评审应遵守下列评审纪律：</w:t>
      </w:r>
    </w:p>
    <w:p w14:paraId="1E1C1784">
      <w:pPr>
        <w:pStyle w:val="18"/>
        <w:ind w:firstLine="960"/>
        <w:rPr>
          <w:rFonts w:hint="default"/>
        </w:rPr>
      </w:pPr>
      <w:r>
        <w:t>①评审情况不得私自外泄，有关信息由采购人或其委托的代理机构统一对外发布。</w:t>
      </w:r>
    </w:p>
    <w:p w14:paraId="121DDF28">
      <w:pPr>
        <w:pStyle w:val="18"/>
        <w:ind w:firstLine="960"/>
        <w:rPr>
          <w:rFonts w:hint="default"/>
        </w:rPr>
      </w:pPr>
      <w:r>
        <w:t>②对采购人或供应商提供的要求保密的资料，不得摘记翻印和外传。</w:t>
      </w:r>
    </w:p>
    <w:p w14:paraId="1158CC48">
      <w:pPr>
        <w:pStyle w:val="18"/>
        <w:ind w:firstLine="960"/>
        <w:rPr>
          <w:rFonts w:hint="default"/>
        </w:rPr>
      </w:pPr>
      <w:r>
        <w:t>③不得收受供应商或有关人员的任何礼物，不得串联鼓动其他人袒护某供应商。若与供应商存在利害关系，则应主动声明并回避。</w:t>
      </w:r>
    </w:p>
    <w:p w14:paraId="7FB08EAF">
      <w:pPr>
        <w:pStyle w:val="18"/>
        <w:ind w:firstLine="960"/>
        <w:rPr>
          <w:rFonts w:hint="default"/>
        </w:rPr>
      </w:pPr>
      <w:r>
        <w:t>④全体磋商小组成员应按照磋商文件规定进行评审，一切认定事项应查有实据且不得弄虚作假。</w:t>
      </w:r>
    </w:p>
    <w:p w14:paraId="2A03D8E1">
      <w:pPr>
        <w:pStyle w:val="18"/>
        <w:ind w:firstLine="960"/>
        <w:rPr>
          <w:rFonts w:hint="default"/>
        </w:rPr>
      </w:pPr>
      <w:r>
        <w:t>⑤评审中应充分发扬民主，推荐成交人候选人或根据采购人授权确定成交人后要服从评审报告。</w:t>
      </w:r>
    </w:p>
    <w:p w14:paraId="724150BB">
      <w:pPr>
        <w:pStyle w:val="18"/>
        <w:ind w:firstLine="480"/>
        <w:rPr>
          <w:rFonts w:hint="default"/>
        </w:rPr>
      </w:pPr>
      <w:r>
        <w:rPr>
          <w:b/>
        </w:rPr>
        <w:t>※对违反评审纪律的评委，将取消其评委资格，对评审工作造成严重损失者将予以通报批评乃至追究法律责任。</w:t>
      </w:r>
    </w:p>
    <w:p w14:paraId="1B7DF18A">
      <w:pPr>
        <w:pStyle w:val="18"/>
        <w:jc w:val="center"/>
        <w:outlineLvl w:val="2"/>
        <w:rPr>
          <w:rFonts w:hint="default"/>
        </w:rPr>
      </w:pPr>
      <w:r>
        <w:rPr>
          <w:b/>
          <w:sz w:val="28"/>
        </w:rPr>
        <w:t>二、磋商程序</w:t>
      </w:r>
    </w:p>
    <w:p w14:paraId="67CE167F">
      <w:pPr>
        <w:pStyle w:val="18"/>
        <w:ind w:firstLine="480"/>
        <w:rPr>
          <w:rFonts w:hint="default"/>
        </w:rPr>
      </w:pPr>
      <w:r>
        <w:t>2.1磋商程序按照磋商文件第二章第2节“竞争性磋商须知”第14 条“磋商程序以及评审标准和方法”的相关条款规定执行。</w:t>
      </w:r>
    </w:p>
    <w:p w14:paraId="261CC3EA">
      <w:pPr>
        <w:pStyle w:val="18"/>
        <w:ind w:firstLine="480"/>
        <w:rPr>
          <w:rFonts w:hint="default"/>
        </w:rPr>
      </w:pPr>
      <w: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1A7B340D">
      <w:pPr>
        <w:pStyle w:val="18"/>
        <w:ind w:firstLine="480"/>
        <w:rPr>
          <w:rFonts w:hint="default"/>
        </w:rPr>
      </w:pPr>
      <w:r>
        <w:t>2.3只有资格审查和实质性响应审查均合格且按规定提交最后报价的合格供应商才能参加综合评分。</w:t>
      </w:r>
    </w:p>
    <w:p w14:paraId="2DB6DCD5">
      <w:pPr>
        <w:pStyle w:val="18"/>
        <w:jc w:val="center"/>
        <w:outlineLvl w:val="2"/>
        <w:rPr>
          <w:rFonts w:hint="default"/>
        </w:rPr>
      </w:pPr>
      <w:r>
        <w:rPr>
          <w:b/>
          <w:sz w:val="28"/>
        </w:rPr>
        <w:t>三、综合评分的标准和方法</w:t>
      </w:r>
    </w:p>
    <w:p w14:paraId="75B2393A">
      <w:pPr>
        <w:pStyle w:val="18"/>
        <w:ind w:firstLine="480"/>
        <w:rPr>
          <w:rFonts w:hint="default"/>
        </w:rPr>
      </w:pPr>
      <w:r>
        <w:t>3.1磋商小组将采用综合评分法对提交最后报价的合格供应商的响应文件和最后报价进行综合评分。如果磋商项目有多个采购包，则按相应采购包分别进行，具体综合评分的标准和方法如下：</w:t>
      </w:r>
    </w:p>
    <w:p w14:paraId="70A1FA80">
      <w:pPr>
        <w:pStyle w:val="18"/>
        <w:ind w:firstLine="960"/>
        <w:rPr>
          <w:rFonts w:hint="default"/>
        </w:rPr>
      </w:pPr>
      <w: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254CB29E">
      <w:pPr>
        <w:pStyle w:val="18"/>
        <w:ind w:firstLine="960"/>
        <w:rPr>
          <w:rFonts w:hint="default"/>
        </w:rPr>
      </w:pPr>
      <w:r>
        <w:t>3.3.2具体评审标准和方法：</w:t>
      </w:r>
    </w:p>
    <w:p w14:paraId="7DC2BECC">
      <w:pPr>
        <w:pStyle w:val="18"/>
        <w:ind w:firstLine="960"/>
        <w:rPr>
          <w:rFonts w:hint="default"/>
        </w:rPr>
      </w:pPr>
      <w:r>
        <w:t>（1） 响应文件满足磋商文件全部实质性要求，且按照评审因素的量化指标综合评审总得分从高到低顺序推荐3名以上成交候选人供应商，其中评审总得分最高的供应商为第一成交候选供应商。</w:t>
      </w:r>
    </w:p>
    <w:p w14:paraId="396F57EC">
      <w:pPr>
        <w:pStyle w:val="18"/>
        <w:ind w:firstLine="960"/>
        <w:rPr>
          <w:rFonts w:hint="default"/>
        </w:rPr>
      </w:pPr>
      <w: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777D6D27">
      <w:pPr>
        <w:pStyle w:val="18"/>
        <w:ind w:firstLine="960"/>
        <w:rPr>
          <w:rFonts w:hint="default"/>
        </w:rPr>
      </w:pPr>
      <w:r>
        <w:t>（3）各项评审因素的设置如下：</w:t>
      </w:r>
    </w:p>
    <w:p w14:paraId="5DC7F319">
      <w:pPr>
        <w:pStyle w:val="18"/>
        <w:rPr>
          <w:rFonts w:hint="default"/>
        </w:rPr>
      </w:pPr>
      <w:r>
        <w:t>采购包1：综合评分法</w:t>
      </w:r>
    </w:p>
    <w:p w14:paraId="5CDE0BCE">
      <w:pPr>
        <w:pStyle w:val="18"/>
        <w:rPr>
          <w:rFonts w:hint="default"/>
        </w:rPr>
      </w:pPr>
      <w:r>
        <w:t>各项评审因素的设置如下：</w:t>
      </w:r>
    </w:p>
    <w:p w14:paraId="18AE8782">
      <w:pPr>
        <w:pStyle w:val="18"/>
        <w:rPr>
          <w:rFonts w:hint="default"/>
        </w:rPr>
      </w:pPr>
      <w:r>
        <w:t>报价部分评分F1 满分为10.00分</w:t>
      </w:r>
    </w:p>
    <w:p w14:paraId="657A5718">
      <w:pPr>
        <w:pStyle w:val="18"/>
        <w:ind w:firstLine="400" w:firstLineChars="200"/>
        <w:jc w:val="both"/>
        <w:rPr>
          <w:rFonts w:hint="default"/>
        </w:rPr>
      </w:pPr>
      <w:r>
        <w:t>价格分采用低价优先法计算，即满足磋商文件要求且最后报价最低的供应商的价格为磋商基准价，其价格分为满分。其他供应商的价格分统一按照下列公式计算：磋商报价得分=（磋商基准价／最后磋商报价）×价格权值×100。最低报价不是中标的唯一依据。因落实政府采购政策进行价格调整的，以调整后的价格计算评标基准价和投标报价。</w:t>
      </w:r>
    </w:p>
    <w:p w14:paraId="5C574723">
      <w:pPr>
        <w:pStyle w:val="18"/>
        <w:rPr>
          <w:rFonts w:hint="default"/>
        </w:rPr>
      </w:pPr>
      <w:r>
        <w:t>价格扣除的规则如下：</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4"/>
        <w:gridCol w:w="1335"/>
        <w:gridCol w:w="1080"/>
        <w:gridCol w:w="4665"/>
      </w:tblGrid>
      <w:tr w14:paraId="2EA5A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4" w:type="dxa"/>
          </w:tcPr>
          <w:p w14:paraId="16F880B0">
            <w:pPr>
              <w:pStyle w:val="18"/>
              <w:rPr>
                <w:rFonts w:hint="default"/>
              </w:rPr>
            </w:pPr>
            <w:r>
              <w:t xml:space="preserve"> 项目</w:t>
            </w:r>
          </w:p>
        </w:tc>
        <w:tc>
          <w:tcPr>
            <w:tcW w:w="1335" w:type="dxa"/>
          </w:tcPr>
          <w:p w14:paraId="2ED4E8C4">
            <w:pPr>
              <w:pStyle w:val="18"/>
              <w:rPr>
                <w:rFonts w:hint="default"/>
              </w:rPr>
            </w:pPr>
            <w:r>
              <w:t xml:space="preserve"> 适用对象</w:t>
            </w:r>
          </w:p>
        </w:tc>
        <w:tc>
          <w:tcPr>
            <w:tcW w:w="1080" w:type="dxa"/>
          </w:tcPr>
          <w:p w14:paraId="46170FC5">
            <w:pPr>
              <w:pStyle w:val="18"/>
              <w:rPr>
                <w:rFonts w:hint="default"/>
              </w:rPr>
            </w:pPr>
            <w:r>
              <w:t xml:space="preserve"> 比例</w:t>
            </w:r>
          </w:p>
        </w:tc>
        <w:tc>
          <w:tcPr>
            <w:tcW w:w="4665" w:type="dxa"/>
          </w:tcPr>
          <w:p w14:paraId="456D434D">
            <w:pPr>
              <w:pStyle w:val="18"/>
              <w:rPr>
                <w:rFonts w:hint="default"/>
              </w:rPr>
            </w:pPr>
            <w:r>
              <w:t xml:space="preserve"> 描述</w:t>
            </w:r>
          </w:p>
        </w:tc>
      </w:tr>
      <w:tr w14:paraId="1D670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4" w:type="dxa"/>
          </w:tcPr>
          <w:p w14:paraId="14E30D24">
            <w:pPr>
              <w:pStyle w:val="18"/>
              <w:rPr>
                <w:rFonts w:hint="default"/>
              </w:rPr>
            </w:pPr>
            <w:r>
              <w:t>小型、微型企业，监狱企业，残疾人福利性单位</w:t>
            </w:r>
          </w:p>
        </w:tc>
        <w:tc>
          <w:tcPr>
            <w:tcW w:w="1335" w:type="dxa"/>
          </w:tcPr>
          <w:p w14:paraId="617C9BC5">
            <w:pPr>
              <w:pStyle w:val="18"/>
              <w:rPr>
                <w:rFonts w:hint="default"/>
              </w:rPr>
            </w:pPr>
            <w:r>
              <w:t>投标人或者联合体均为小型、微型企业</w:t>
            </w:r>
          </w:p>
        </w:tc>
        <w:tc>
          <w:tcPr>
            <w:tcW w:w="1080" w:type="dxa"/>
          </w:tcPr>
          <w:p w14:paraId="657C81E7">
            <w:pPr>
              <w:pStyle w:val="18"/>
              <w:jc w:val="right"/>
              <w:rPr>
                <w:rFonts w:hint="default"/>
              </w:rPr>
            </w:pPr>
            <w:r>
              <w:t>15.00%</w:t>
            </w:r>
          </w:p>
        </w:tc>
        <w:tc>
          <w:tcPr>
            <w:tcW w:w="4665" w:type="dxa"/>
          </w:tcPr>
          <w:p w14:paraId="797436DE">
            <w:pPr>
              <w:pStyle w:val="18"/>
              <w:rPr>
                <w:rFonts w:hint="default"/>
              </w:rPr>
            </w:pPr>
            <w: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采购文件规定与政府采购相关法律、法规、制度等有冲突的，以现行法律、法规、制度等执行。5、本项目采购标的对应的中小企业划分标准所属行业为：其他未列明行业。</w:t>
            </w:r>
          </w:p>
        </w:tc>
      </w:tr>
    </w:tbl>
    <w:p w14:paraId="7A1E2155">
      <w:pPr>
        <w:pStyle w:val="18"/>
        <w:rPr>
          <w:rFonts w:hint="default"/>
        </w:rPr>
      </w:pPr>
      <w:r>
        <w:t>其他：无</w:t>
      </w:r>
    </w:p>
    <w:p w14:paraId="3075742F">
      <w:pPr>
        <w:pStyle w:val="18"/>
        <w:rPr>
          <w:rFonts w:hint="default"/>
        </w:rPr>
      </w:pPr>
      <w:r>
        <w:t>技术项（F2×A2）满分为75.00分</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9"/>
        <w:gridCol w:w="945"/>
        <w:gridCol w:w="6105"/>
      </w:tblGrid>
      <w:tr w14:paraId="44AC0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9" w:type="dxa"/>
            <w:vAlign w:val="center"/>
          </w:tcPr>
          <w:p w14:paraId="5D2CDD53">
            <w:pPr>
              <w:pStyle w:val="18"/>
              <w:jc w:val="center"/>
              <w:rPr>
                <w:rFonts w:hint="default"/>
              </w:rPr>
            </w:pPr>
            <w:r>
              <w:t>项目</w:t>
            </w:r>
          </w:p>
        </w:tc>
        <w:tc>
          <w:tcPr>
            <w:tcW w:w="945" w:type="dxa"/>
            <w:vAlign w:val="center"/>
          </w:tcPr>
          <w:p w14:paraId="203D6A86">
            <w:pPr>
              <w:pStyle w:val="18"/>
              <w:jc w:val="center"/>
              <w:rPr>
                <w:rFonts w:hint="default"/>
              </w:rPr>
            </w:pPr>
            <w:r>
              <w:t>分值</w:t>
            </w:r>
          </w:p>
        </w:tc>
        <w:tc>
          <w:tcPr>
            <w:tcW w:w="6105" w:type="dxa"/>
            <w:vAlign w:val="center"/>
          </w:tcPr>
          <w:p w14:paraId="3EB46BDE">
            <w:pPr>
              <w:pStyle w:val="18"/>
              <w:jc w:val="center"/>
              <w:rPr>
                <w:rFonts w:hint="default"/>
              </w:rPr>
            </w:pPr>
            <w:r>
              <w:t>描述</w:t>
            </w:r>
          </w:p>
        </w:tc>
      </w:tr>
      <w:tr w14:paraId="48C83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364493EF">
            <w:pPr>
              <w:pStyle w:val="18"/>
              <w:jc w:val="center"/>
              <w:rPr>
                <w:rFonts w:hint="default"/>
              </w:rPr>
            </w:pPr>
            <w:r>
              <w:rPr>
                <w:rFonts w:asciiTheme="minorEastAsia" w:hAnsiTheme="minorEastAsia" w:cstheme="minorEastAsia"/>
                <w:color w:val="000000" w:themeColor="text1"/>
              </w:rPr>
              <w:t>1.技术响应情况</w:t>
            </w:r>
          </w:p>
        </w:tc>
        <w:tc>
          <w:tcPr>
            <w:tcW w:w="945" w:type="dxa"/>
            <w:vAlign w:val="center"/>
          </w:tcPr>
          <w:p w14:paraId="587BB056">
            <w:pPr>
              <w:pStyle w:val="18"/>
              <w:jc w:val="center"/>
              <w:rPr>
                <w:rFonts w:hint="default"/>
              </w:rPr>
            </w:pPr>
            <w:r>
              <w:rPr>
                <w:rFonts w:asciiTheme="minorEastAsia" w:hAnsiTheme="minorEastAsia" w:cstheme="minorEastAsia"/>
                <w:color w:val="000000" w:themeColor="text1"/>
              </w:rPr>
              <w:t>48</w:t>
            </w:r>
          </w:p>
        </w:tc>
        <w:tc>
          <w:tcPr>
            <w:tcW w:w="6105" w:type="dxa"/>
            <w:vAlign w:val="center"/>
          </w:tcPr>
          <w:p w14:paraId="05E52950">
            <w:pPr>
              <w:pStyle w:val="18"/>
              <w:jc w:val="both"/>
              <w:rPr>
                <w:rFonts w:hint="default"/>
              </w:rPr>
            </w:pPr>
            <w:r>
              <w:rPr>
                <w:rFonts w:asciiTheme="minorEastAsia" w:hAnsiTheme="minorEastAsia" w:cstheme="minorEastAsia"/>
                <w:color w:val="000000" w:themeColor="text1"/>
              </w:rPr>
              <w:t>根据各投标人对《第五章招标内容及要求》“二、技术和服务要求 ”中的各项要求的响应、承诺情况，由评审委员会进行评议并评分, 完全满足招标文件要求的得48分，以“▲”标示的内容(共16项，合计48分)为重要指标，不满足招标文件要求均视为负偏离，每负偏离一项扣3分；扣完为止。</w:t>
            </w:r>
          </w:p>
        </w:tc>
      </w:tr>
      <w:tr w14:paraId="63014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9" w:type="dxa"/>
            <w:vAlign w:val="center"/>
          </w:tcPr>
          <w:p w14:paraId="404F7DB0">
            <w:pPr>
              <w:pStyle w:val="18"/>
              <w:jc w:val="center"/>
              <w:rPr>
                <w:rFonts w:hint="default"/>
              </w:rPr>
            </w:pPr>
            <w:r>
              <w:rPr>
                <w:rFonts w:asciiTheme="minorEastAsia" w:hAnsiTheme="minorEastAsia" w:cstheme="minorEastAsia"/>
                <w:color w:val="000000" w:themeColor="text1"/>
              </w:rPr>
              <w:t>2.技术方案</w:t>
            </w:r>
          </w:p>
        </w:tc>
        <w:tc>
          <w:tcPr>
            <w:tcW w:w="945" w:type="dxa"/>
            <w:vAlign w:val="center"/>
          </w:tcPr>
          <w:p w14:paraId="2B96D9F7">
            <w:pPr>
              <w:pStyle w:val="18"/>
              <w:jc w:val="center"/>
              <w:rPr>
                <w:rFonts w:hint="default"/>
              </w:rPr>
            </w:pPr>
            <w:r>
              <w:rPr>
                <w:rFonts w:asciiTheme="minorEastAsia" w:hAnsiTheme="minorEastAsia" w:cstheme="minorEastAsia"/>
                <w:color w:val="000000" w:themeColor="text1"/>
              </w:rPr>
              <w:t>3</w:t>
            </w:r>
          </w:p>
        </w:tc>
        <w:tc>
          <w:tcPr>
            <w:tcW w:w="6105" w:type="dxa"/>
            <w:vAlign w:val="center"/>
          </w:tcPr>
          <w:p w14:paraId="220F9A3E">
            <w:pPr>
              <w:pStyle w:val="18"/>
              <w:jc w:val="both"/>
              <w:rPr>
                <w:rFonts w:hint="default"/>
              </w:rPr>
            </w:pPr>
            <w:r>
              <w:rPr>
                <w:rFonts w:asciiTheme="minorEastAsia" w:hAnsiTheme="minorEastAsia" w:cstheme="minorEastAsia"/>
                <w:color w:val="000000" w:themeColor="text1"/>
              </w:rPr>
              <w:t>投标人须针对项目实际需求提供完整的项目技术方案(包括但不限于需求分析、总体设计)，评审委员会进行综合评分：①项目设计方案内容详细、科学合理、规范性强，有利于推动项目整体的得3分；②项目设计方案内容完整、合理、可操作性一般能保障项目实施的得2分；③项目设计方案有所缺漏或提供的技术支持一般得1分；④未提供项目设计方案不得分。</w:t>
            </w:r>
          </w:p>
        </w:tc>
      </w:tr>
      <w:tr w14:paraId="73FF2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1A217BF4">
            <w:pPr>
              <w:pStyle w:val="18"/>
              <w:jc w:val="center"/>
              <w:rPr>
                <w:rFonts w:hint="default"/>
              </w:rPr>
            </w:pPr>
            <w:r>
              <w:rPr>
                <w:rFonts w:asciiTheme="minorEastAsia" w:hAnsiTheme="minorEastAsia" w:cstheme="minorEastAsia"/>
                <w:color w:val="000000" w:themeColor="text1"/>
              </w:rPr>
              <w:t>3.实施方案</w:t>
            </w:r>
          </w:p>
        </w:tc>
        <w:tc>
          <w:tcPr>
            <w:tcW w:w="945" w:type="dxa"/>
            <w:vAlign w:val="center"/>
          </w:tcPr>
          <w:p w14:paraId="5AED3FC2">
            <w:pPr>
              <w:pStyle w:val="18"/>
              <w:jc w:val="center"/>
              <w:rPr>
                <w:rFonts w:hint="default"/>
              </w:rPr>
            </w:pPr>
            <w:r>
              <w:rPr>
                <w:rFonts w:asciiTheme="minorEastAsia" w:hAnsiTheme="minorEastAsia" w:cstheme="minorEastAsia"/>
                <w:color w:val="000000" w:themeColor="text1"/>
              </w:rPr>
              <w:t>3</w:t>
            </w:r>
          </w:p>
        </w:tc>
        <w:tc>
          <w:tcPr>
            <w:tcW w:w="6105" w:type="dxa"/>
            <w:vAlign w:val="center"/>
          </w:tcPr>
          <w:p w14:paraId="1F940AE3">
            <w:pPr>
              <w:pStyle w:val="18"/>
              <w:jc w:val="both"/>
              <w:rPr>
                <w:rFonts w:hint="default"/>
              </w:rPr>
            </w:pPr>
            <w:r>
              <w:rPr>
                <w:rFonts w:asciiTheme="minorEastAsia" w:hAnsiTheme="minorEastAsia" w:cstheme="minorEastAsia"/>
                <w:color w:val="000000" w:themeColor="text1"/>
              </w:rPr>
              <w:t>投标人须针对项目实际需求提供完整的项目实施方案(包括但不限于实施方案、质量控制方案、安全管理等内容)，评审委员会进行综合评分：①项目实施方案内容详细、科学合理、规范性强、具有可操作性强、针对性、条理清晰、目标描述准确，能很好的确保满足项目需求的得3分；②方案基 本完整、合理、准确，对项目实施有一定指导意义的得2分③项目实施方案内容有部分不合理，但对项目实施有一定参考价值的得1分；④未提供项目实施方案不得分。</w:t>
            </w:r>
          </w:p>
        </w:tc>
      </w:tr>
      <w:tr w14:paraId="4C35E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590C511B">
            <w:pPr>
              <w:pStyle w:val="18"/>
              <w:jc w:val="center"/>
              <w:rPr>
                <w:rFonts w:hint="default"/>
              </w:rPr>
            </w:pPr>
            <w:r>
              <w:rPr>
                <w:rFonts w:asciiTheme="minorEastAsia" w:hAnsiTheme="minorEastAsia" w:cstheme="minorEastAsia"/>
                <w:color w:val="000000" w:themeColor="text1"/>
              </w:rPr>
              <w:t>4.数据获取方案</w:t>
            </w:r>
          </w:p>
        </w:tc>
        <w:tc>
          <w:tcPr>
            <w:tcW w:w="945" w:type="dxa"/>
            <w:vAlign w:val="center"/>
          </w:tcPr>
          <w:p w14:paraId="28CA0A63">
            <w:pPr>
              <w:pStyle w:val="18"/>
              <w:jc w:val="center"/>
              <w:rPr>
                <w:rFonts w:hint="default"/>
              </w:rPr>
            </w:pPr>
            <w:r>
              <w:rPr>
                <w:rFonts w:asciiTheme="minorEastAsia" w:hAnsiTheme="minorEastAsia" w:cstheme="minorEastAsia"/>
                <w:color w:val="000000" w:themeColor="text1"/>
              </w:rPr>
              <w:t>3</w:t>
            </w:r>
          </w:p>
        </w:tc>
        <w:tc>
          <w:tcPr>
            <w:tcW w:w="6105" w:type="dxa"/>
            <w:vAlign w:val="center"/>
          </w:tcPr>
          <w:p w14:paraId="634E1DFA">
            <w:pPr>
              <w:pStyle w:val="18"/>
              <w:jc w:val="both"/>
              <w:rPr>
                <w:rFonts w:hint="default"/>
              </w:rPr>
            </w:pPr>
            <w:r>
              <w:rPr>
                <w:rFonts w:asciiTheme="minorEastAsia" w:hAnsiTheme="minorEastAsia" w:cstheme="minorEastAsia"/>
                <w:color w:val="000000" w:themeColor="text1"/>
              </w:rPr>
              <w:t>根据投标人针对本项目提供的获取影像数据的方案（含数据来源、数据规格等），由评审委员会进行评议并打分：①方案基本覆盖上述内容的得1分；②在前项①的基础上，方案总体思路针对性、可操作性较为合理得2分； ③在前项②的基础上，内容详实、技术方法得当、工作流程详细的得3分。④未提供或方案与实际情况不符或方案存在较大缺漏的不得分。</w:t>
            </w:r>
          </w:p>
        </w:tc>
      </w:tr>
      <w:tr w14:paraId="171D6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9" w:type="dxa"/>
            <w:vAlign w:val="center"/>
          </w:tcPr>
          <w:p w14:paraId="30AF0971">
            <w:pPr>
              <w:pStyle w:val="18"/>
              <w:jc w:val="center"/>
              <w:rPr>
                <w:rFonts w:hint="default"/>
              </w:rPr>
            </w:pPr>
            <w:r>
              <w:rPr>
                <w:rFonts w:asciiTheme="minorEastAsia" w:hAnsiTheme="minorEastAsia" w:cstheme="minorEastAsia"/>
                <w:color w:val="000000" w:themeColor="text1"/>
              </w:rPr>
              <w:t>5.数据处理要求</w:t>
            </w:r>
          </w:p>
        </w:tc>
        <w:tc>
          <w:tcPr>
            <w:tcW w:w="945" w:type="dxa"/>
            <w:vAlign w:val="center"/>
          </w:tcPr>
          <w:p w14:paraId="7DAF8616">
            <w:pPr>
              <w:pStyle w:val="18"/>
              <w:jc w:val="center"/>
              <w:rPr>
                <w:rFonts w:hint="default"/>
              </w:rPr>
            </w:pPr>
            <w:r>
              <w:rPr>
                <w:rFonts w:asciiTheme="minorEastAsia" w:hAnsiTheme="minorEastAsia" w:cstheme="minorEastAsia"/>
                <w:color w:val="000000" w:themeColor="text1"/>
              </w:rPr>
              <w:t>3</w:t>
            </w:r>
          </w:p>
        </w:tc>
        <w:tc>
          <w:tcPr>
            <w:tcW w:w="6105" w:type="dxa"/>
            <w:vAlign w:val="center"/>
          </w:tcPr>
          <w:p w14:paraId="67D02DF2">
            <w:pPr>
              <w:pStyle w:val="18"/>
              <w:jc w:val="both"/>
              <w:rPr>
                <w:rFonts w:hint="default"/>
              </w:rPr>
            </w:pPr>
            <w:r>
              <w:rPr>
                <w:rFonts w:asciiTheme="minorEastAsia" w:hAnsiTheme="minorEastAsia" w:cstheme="minorEastAsia"/>
                <w:color w:val="000000" w:themeColor="text1"/>
              </w:rPr>
              <w:t>根据投标人针对本项目提供影像数据处理的方案（含数据分析、数据监测模型设计等），由评审委员会进行评议并打分：①方案基本覆盖上述内容的得1分；②在前项①的基础上，方案总体思路针对性、可操作性较为合理得2分； ③在前项②的基础上，要点齐全、技术方法得当、分析方向及内容具有针对性、工作流程及执行标准详细得3分。④未提供或方案与实际情况不符或方案存在较大缺漏的不得分。</w:t>
            </w:r>
          </w:p>
        </w:tc>
      </w:tr>
      <w:tr w14:paraId="70BE5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9" w:type="dxa"/>
            <w:vAlign w:val="center"/>
          </w:tcPr>
          <w:p w14:paraId="2D7AD92D">
            <w:pPr>
              <w:pStyle w:val="18"/>
              <w:jc w:val="center"/>
              <w:rPr>
                <w:rFonts w:hint="default" w:asciiTheme="minorEastAsia" w:hAnsiTheme="minorEastAsia" w:cstheme="minorEastAsia"/>
                <w:color w:val="000000" w:themeColor="text1"/>
              </w:rPr>
            </w:pPr>
            <w:r>
              <w:rPr>
                <w:rFonts w:asciiTheme="minorEastAsia" w:hAnsiTheme="minorEastAsia" w:cstheme="minorEastAsia"/>
                <w:color w:val="000000" w:themeColor="text1"/>
              </w:rPr>
              <w:t>6.拟采用卫星总数量</w:t>
            </w:r>
          </w:p>
        </w:tc>
        <w:tc>
          <w:tcPr>
            <w:tcW w:w="945" w:type="dxa"/>
            <w:vAlign w:val="center"/>
          </w:tcPr>
          <w:p w14:paraId="65872F4A">
            <w:pPr>
              <w:pStyle w:val="18"/>
              <w:jc w:val="center"/>
              <w:rPr>
                <w:rFonts w:hint="default" w:asciiTheme="minorEastAsia" w:hAnsiTheme="minorEastAsia" w:cstheme="minorEastAsia"/>
                <w:color w:val="000000" w:themeColor="text1"/>
              </w:rPr>
            </w:pPr>
            <w:r>
              <w:rPr>
                <w:rFonts w:asciiTheme="minorEastAsia" w:hAnsiTheme="minorEastAsia" w:cstheme="minorEastAsia"/>
                <w:color w:val="000000" w:themeColor="text1"/>
              </w:rPr>
              <w:t>3</w:t>
            </w:r>
          </w:p>
        </w:tc>
        <w:tc>
          <w:tcPr>
            <w:tcW w:w="6105" w:type="dxa"/>
            <w:vAlign w:val="center"/>
          </w:tcPr>
          <w:p w14:paraId="17AE60F0">
            <w:pPr>
              <w:pStyle w:val="18"/>
              <w:jc w:val="both"/>
              <w:rPr>
                <w:rFonts w:hint="default" w:asciiTheme="minorEastAsia" w:hAnsiTheme="minorEastAsia" w:cstheme="minorEastAsia"/>
                <w:color w:val="000000" w:themeColor="text1"/>
              </w:rPr>
            </w:pPr>
            <w:r>
              <w:rPr>
                <w:rFonts w:asciiTheme="minorEastAsia" w:hAnsiTheme="minorEastAsia" w:cstheme="minorEastAsia"/>
                <w:color w:val="000000" w:themeColor="text1"/>
              </w:rPr>
              <w:t>为保障影像获取进度，投标人针对本次项目拟采用单颗卫星星下点分辨率优于0.8米（含0.8米）的自主可控的商业卫星，卫星多于40颗（含40颗）的，得3分；26颗-39颗（含26颗）的得2分，25颗及以下的得1分。需提供省级及以上部门对卫星数据供应商出具的批复文件的复印件，证书中单位名称须为投标人或卫星数据供应商（若为卫星数据供应商的还须提供卫星数据供应商开具给投标人的授权证明文件）并加盖投标人公章，未按要求提供不得分。若以联合体形式投标的，以牵头人提供的材料为准。</w:t>
            </w:r>
          </w:p>
        </w:tc>
      </w:tr>
      <w:tr w14:paraId="0C994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0C125B53">
            <w:pPr>
              <w:pStyle w:val="18"/>
              <w:jc w:val="center"/>
              <w:rPr>
                <w:rFonts w:hint="default"/>
              </w:rPr>
            </w:pPr>
            <w:r>
              <w:rPr>
                <w:rFonts w:asciiTheme="minorEastAsia" w:hAnsiTheme="minorEastAsia" w:cstheme="minorEastAsia"/>
                <w:color w:val="000000" w:themeColor="text1"/>
              </w:rPr>
              <w:t>7.卫星数据服务能力</w:t>
            </w:r>
          </w:p>
        </w:tc>
        <w:tc>
          <w:tcPr>
            <w:tcW w:w="945" w:type="dxa"/>
            <w:vAlign w:val="center"/>
          </w:tcPr>
          <w:p w14:paraId="2CDEEEA5">
            <w:pPr>
              <w:pStyle w:val="18"/>
              <w:jc w:val="center"/>
              <w:rPr>
                <w:rFonts w:hint="default"/>
              </w:rPr>
            </w:pPr>
            <w:r>
              <w:rPr>
                <w:rFonts w:asciiTheme="minorEastAsia" w:hAnsiTheme="minorEastAsia" w:cstheme="minorEastAsia"/>
                <w:color w:val="000000" w:themeColor="text1"/>
              </w:rPr>
              <w:t>3</w:t>
            </w:r>
          </w:p>
        </w:tc>
        <w:tc>
          <w:tcPr>
            <w:tcW w:w="6105" w:type="dxa"/>
            <w:vAlign w:val="center"/>
          </w:tcPr>
          <w:p w14:paraId="437C6334">
            <w:pPr>
              <w:pStyle w:val="18"/>
              <w:jc w:val="both"/>
              <w:rPr>
                <w:rFonts w:hint="default"/>
              </w:rPr>
            </w:pPr>
            <w:r>
              <w:rPr>
                <w:rFonts w:asciiTheme="minorEastAsia" w:hAnsiTheme="minorEastAsia" w:cstheme="minorEastAsia"/>
                <w:color w:val="000000" w:themeColor="text1"/>
              </w:rPr>
              <w:t>投标人提供的遥感影像数据应为实拍数据，不允许使用互联网公开数据，投标人需在投标文件中做出承诺并提供数据来源说明得3分，未提供的不得分。</w:t>
            </w:r>
          </w:p>
        </w:tc>
      </w:tr>
      <w:tr w14:paraId="5A176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32695623">
            <w:pPr>
              <w:pStyle w:val="18"/>
              <w:jc w:val="center"/>
              <w:rPr>
                <w:rFonts w:hint="default"/>
              </w:rPr>
            </w:pPr>
            <w:r>
              <w:rPr>
                <w:rFonts w:asciiTheme="minorEastAsia" w:hAnsiTheme="minorEastAsia" w:cstheme="minorEastAsia"/>
                <w:color w:val="000000" w:themeColor="text1"/>
              </w:rPr>
              <w:t>8.卫星数据服务能力</w:t>
            </w:r>
          </w:p>
        </w:tc>
        <w:tc>
          <w:tcPr>
            <w:tcW w:w="945" w:type="dxa"/>
            <w:vAlign w:val="center"/>
          </w:tcPr>
          <w:p w14:paraId="439C2C6F">
            <w:pPr>
              <w:pStyle w:val="18"/>
              <w:jc w:val="center"/>
              <w:rPr>
                <w:rFonts w:hint="default"/>
              </w:rPr>
            </w:pPr>
            <w:r>
              <w:rPr>
                <w:rFonts w:asciiTheme="minorEastAsia" w:hAnsiTheme="minorEastAsia" w:cstheme="minorEastAsia"/>
                <w:color w:val="000000" w:themeColor="text1"/>
              </w:rPr>
              <w:t>3</w:t>
            </w:r>
          </w:p>
        </w:tc>
        <w:tc>
          <w:tcPr>
            <w:tcW w:w="6105" w:type="dxa"/>
            <w:vAlign w:val="center"/>
          </w:tcPr>
          <w:p w14:paraId="6CBDEB02">
            <w:pPr>
              <w:pStyle w:val="18"/>
              <w:jc w:val="both"/>
              <w:rPr>
                <w:rFonts w:hint="default"/>
              </w:rPr>
            </w:pPr>
            <w:r>
              <w:rPr>
                <w:rFonts w:asciiTheme="minorEastAsia" w:hAnsiTheme="minorEastAsia" w:cstheme="minorEastAsia"/>
                <w:color w:val="000000" w:themeColor="text1"/>
              </w:rPr>
              <w:t>投入满足本项目技术要求的正常在轨运行的星下点原始分辨率优于0.5米（含0.5米）卫星数据源幅宽优于50千米的，每种得1.5分，本项最高得3分。上述卫星数据源须在投入使用的卫星数据清单中、需注明卫星数据源幅宽及对应的数量。若以联合体形式投标的，以牵头人提供的材料为准。</w:t>
            </w:r>
          </w:p>
        </w:tc>
      </w:tr>
      <w:tr w14:paraId="11682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9" w:type="dxa"/>
            <w:vAlign w:val="center"/>
          </w:tcPr>
          <w:p w14:paraId="0C1DBB34">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9.计划方案</w:t>
            </w:r>
          </w:p>
        </w:tc>
        <w:tc>
          <w:tcPr>
            <w:tcW w:w="945" w:type="dxa"/>
            <w:vAlign w:val="center"/>
          </w:tcPr>
          <w:p w14:paraId="190193CE">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w:t>
            </w:r>
          </w:p>
        </w:tc>
        <w:tc>
          <w:tcPr>
            <w:tcW w:w="6105" w:type="dxa"/>
            <w:vAlign w:val="center"/>
          </w:tcPr>
          <w:p w14:paraId="4195118B">
            <w:pPr>
              <w:widowControl/>
              <w:textAlignment w:val="center"/>
              <w:rPr>
                <w:sz w:val="20"/>
                <w:szCs w:val="20"/>
              </w:rPr>
            </w:pPr>
            <w:r>
              <w:rPr>
                <w:rFonts w:hint="eastAsia" w:asciiTheme="minorEastAsia" w:hAnsiTheme="minorEastAsia" w:cstheme="minorEastAsia"/>
                <w:color w:val="000000" w:themeColor="text1"/>
                <w:kern w:val="0"/>
                <w:sz w:val="20"/>
                <w:szCs w:val="20"/>
              </w:rPr>
              <w:t>根据投标人提供的项目计划和安排进行打分：①项目计划和安排切合实际内容详细、进度计划合理、规范性强、具有可操作性强、针对性、条理清晰、目标描述准确，能很好的确保满足项目需求的得3分；②项目计划和安排方案内容方案合理，能满足项目需求的得2分；③项目计划和安排方案内容有部分不合理，但基本能满足项目需求的得1分；④未提供项目项目计划和安排方案不得分。</w:t>
            </w:r>
          </w:p>
        </w:tc>
      </w:tr>
      <w:tr w14:paraId="63C2C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0CFE73F4">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10.人员培训计划及方案</w:t>
            </w:r>
          </w:p>
        </w:tc>
        <w:tc>
          <w:tcPr>
            <w:tcW w:w="945" w:type="dxa"/>
            <w:vAlign w:val="center"/>
          </w:tcPr>
          <w:p w14:paraId="729048DA">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w:t>
            </w:r>
          </w:p>
        </w:tc>
        <w:tc>
          <w:tcPr>
            <w:tcW w:w="6105" w:type="dxa"/>
            <w:vAlign w:val="center"/>
          </w:tcPr>
          <w:p w14:paraId="15CFA2DB">
            <w:pPr>
              <w:widowControl/>
              <w:textAlignment w:val="center"/>
              <w:rPr>
                <w:sz w:val="20"/>
                <w:szCs w:val="20"/>
              </w:rPr>
            </w:pPr>
            <w:r>
              <w:rPr>
                <w:rFonts w:hint="eastAsia" w:asciiTheme="minorEastAsia" w:hAnsiTheme="minorEastAsia" w:cstheme="minorEastAsia"/>
                <w:color w:val="000000" w:themeColor="text1"/>
                <w:kern w:val="0"/>
                <w:sz w:val="20"/>
                <w:szCs w:val="20"/>
              </w:rPr>
              <w:t>根据投标人提供的人员培训计划及方案进行打分：①人员培训计划及方案详尽，针对性强、科学合理、可行性高得3分；②人员培训计划及方案完整，具有一定的针对性、基本合理可行得2分；③人员培训计划及方案空泛，缺乏针对性及可行性的得1分；未提供人员培训计划及方案的不得分。</w:t>
            </w:r>
          </w:p>
        </w:tc>
      </w:tr>
    </w:tbl>
    <w:p w14:paraId="1C458EEB">
      <w:pPr>
        <w:pStyle w:val="18"/>
        <w:spacing w:line="360" w:lineRule="auto"/>
        <w:rPr>
          <w:rFonts w:hint="default"/>
        </w:rPr>
      </w:pPr>
      <w:r>
        <w:t>商务项（F3×A3）满分为15.00分</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9"/>
        <w:gridCol w:w="945"/>
        <w:gridCol w:w="6120"/>
      </w:tblGrid>
      <w:tr w14:paraId="238EB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0F470048">
            <w:pPr>
              <w:pStyle w:val="18"/>
              <w:jc w:val="center"/>
              <w:rPr>
                <w:rFonts w:hint="default"/>
              </w:rPr>
            </w:pPr>
            <w:r>
              <w:t>项目</w:t>
            </w:r>
          </w:p>
        </w:tc>
        <w:tc>
          <w:tcPr>
            <w:tcW w:w="945" w:type="dxa"/>
            <w:vAlign w:val="center"/>
          </w:tcPr>
          <w:p w14:paraId="6140B164">
            <w:pPr>
              <w:pStyle w:val="18"/>
              <w:jc w:val="center"/>
              <w:rPr>
                <w:rFonts w:hint="default"/>
              </w:rPr>
            </w:pPr>
            <w:r>
              <w:t>分值</w:t>
            </w:r>
          </w:p>
        </w:tc>
        <w:tc>
          <w:tcPr>
            <w:tcW w:w="6120" w:type="dxa"/>
            <w:vAlign w:val="center"/>
          </w:tcPr>
          <w:p w14:paraId="20E29D64">
            <w:pPr>
              <w:pStyle w:val="18"/>
              <w:jc w:val="center"/>
              <w:rPr>
                <w:rFonts w:hint="default"/>
              </w:rPr>
            </w:pPr>
            <w:r>
              <w:t>描述</w:t>
            </w:r>
          </w:p>
        </w:tc>
      </w:tr>
      <w:tr w14:paraId="2D112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1B170142">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1.交付和履约能力</w:t>
            </w:r>
          </w:p>
        </w:tc>
        <w:tc>
          <w:tcPr>
            <w:tcW w:w="945" w:type="dxa"/>
            <w:vAlign w:val="center"/>
          </w:tcPr>
          <w:p w14:paraId="0241ACC2">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2</w:t>
            </w:r>
          </w:p>
        </w:tc>
        <w:tc>
          <w:tcPr>
            <w:tcW w:w="6120" w:type="dxa"/>
            <w:vAlign w:val="center"/>
          </w:tcPr>
          <w:p w14:paraId="0790B346">
            <w:pPr>
              <w:widowControl/>
              <w:textAlignment w:val="center"/>
              <w:rPr>
                <w:sz w:val="20"/>
                <w:szCs w:val="20"/>
              </w:rPr>
            </w:pPr>
            <w:r>
              <w:rPr>
                <w:rFonts w:hint="eastAsia" w:asciiTheme="minorEastAsia" w:hAnsiTheme="minorEastAsia" w:cstheme="minorEastAsia"/>
                <w:color w:val="000000" w:themeColor="text1"/>
                <w:kern w:val="0"/>
                <w:sz w:val="20"/>
                <w:szCs w:val="20"/>
              </w:rPr>
              <w:t>投标人具备良好的交付和履约能力，具备履约能力评价体系认证证书，资质范围须覆盖信息系统集成及运维、应用软件开发，满足得2分，否则不得分。须提供有效认证复印件以及该证书在全国认证认可信息公共服务平台（http://cx.cnca.cn)上状态为“有效”的查询结果网页截图打印件并加盖投标人公章，未提供或提供材料不符合要求的不得分。</w:t>
            </w:r>
          </w:p>
        </w:tc>
      </w:tr>
      <w:tr w14:paraId="4F701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shd w:val="clear" w:color="auto" w:fill="auto"/>
            <w:vAlign w:val="center"/>
          </w:tcPr>
          <w:p w14:paraId="562945E4">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2.服务能力</w:t>
            </w:r>
          </w:p>
        </w:tc>
        <w:tc>
          <w:tcPr>
            <w:tcW w:w="945" w:type="dxa"/>
            <w:shd w:val="clear" w:color="auto" w:fill="auto"/>
            <w:vAlign w:val="center"/>
          </w:tcPr>
          <w:p w14:paraId="4FBDA407">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w:t>
            </w:r>
          </w:p>
        </w:tc>
        <w:tc>
          <w:tcPr>
            <w:tcW w:w="6120" w:type="dxa"/>
            <w:shd w:val="clear" w:color="auto" w:fill="auto"/>
            <w:vAlign w:val="center"/>
          </w:tcPr>
          <w:p w14:paraId="703C5485">
            <w:pPr>
              <w:widowControl/>
              <w:textAlignment w:val="center"/>
              <w:rPr>
                <w:sz w:val="20"/>
                <w:szCs w:val="20"/>
              </w:rPr>
            </w:pPr>
            <w:r>
              <w:rPr>
                <w:rFonts w:hint="eastAsia" w:asciiTheme="minorEastAsia" w:hAnsiTheme="minorEastAsia" w:cstheme="minorEastAsia"/>
                <w:color w:val="000000" w:themeColor="text1"/>
                <w:kern w:val="0"/>
                <w:sz w:val="20"/>
                <w:szCs w:val="20"/>
              </w:rPr>
              <w:t>投标人应具备良好的服务能力和口碑，通过《质量管理 顾客满意 组织行为规范指南(GB/T19010)》和《企业质量诚信管理实施规范(GB/T29467)》标准认证，并获得用户满意企业证书，证书等级达到用户满意级或以上的得3分，达到合格服务级的得1.5分，其他不得分。投标人应在投标文件中提供的用户满意企业等级证书复印件及官网查询链接佐证，未提供或提供不全的不得分。</w:t>
            </w:r>
          </w:p>
        </w:tc>
      </w:tr>
      <w:tr w14:paraId="727E6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2E38F934">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3.实训服务</w:t>
            </w:r>
          </w:p>
        </w:tc>
        <w:tc>
          <w:tcPr>
            <w:tcW w:w="945" w:type="dxa"/>
            <w:vAlign w:val="center"/>
          </w:tcPr>
          <w:p w14:paraId="5A6C5370">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1</w:t>
            </w:r>
          </w:p>
        </w:tc>
        <w:tc>
          <w:tcPr>
            <w:tcW w:w="6120" w:type="dxa"/>
            <w:vAlign w:val="center"/>
          </w:tcPr>
          <w:p w14:paraId="5DBF20DD">
            <w:pPr>
              <w:widowControl/>
              <w:textAlignment w:val="center"/>
              <w:rPr>
                <w:sz w:val="20"/>
                <w:szCs w:val="20"/>
              </w:rPr>
            </w:pPr>
            <w:r>
              <w:rPr>
                <w:rFonts w:hint="eastAsia" w:asciiTheme="minorEastAsia" w:hAnsiTheme="minorEastAsia" w:cstheme="minorEastAsia"/>
                <w:color w:val="000000" w:themeColor="text1"/>
                <w:kern w:val="0"/>
                <w:sz w:val="20"/>
                <w:szCs w:val="20"/>
              </w:rPr>
              <w:t>投标人承诺在中标后能够为招标人提供完善的实训服务，所提供的培训基地为国家高技能人才培训基地或实训基地的得1分，须提供相关证明材料并附上政府单位官方网站截图及网址链接，未提供或提供不全的不得分。</w:t>
            </w:r>
          </w:p>
        </w:tc>
      </w:tr>
      <w:tr w14:paraId="3C9CF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Merge w:val="restart"/>
            <w:vAlign w:val="center"/>
          </w:tcPr>
          <w:p w14:paraId="5619349D">
            <w:pPr>
              <w:pStyle w:val="18"/>
              <w:jc w:val="center"/>
              <w:rPr>
                <w:rFonts w:hint="default"/>
              </w:rPr>
            </w:pPr>
            <w:r>
              <w:rPr>
                <w:rFonts w:asciiTheme="minorEastAsia" w:hAnsiTheme="minorEastAsia" w:cstheme="minorEastAsia"/>
                <w:color w:val="000000" w:themeColor="text1"/>
              </w:rPr>
              <w:t>4.项目服务团队</w:t>
            </w:r>
          </w:p>
        </w:tc>
        <w:tc>
          <w:tcPr>
            <w:tcW w:w="945" w:type="dxa"/>
            <w:vAlign w:val="center"/>
          </w:tcPr>
          <w:p w14:paraId="70EBE54A">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w:t>
            </w:r>
          </w:p>
        </w:tc>
        <w:tc>
          <w:tcPr>
            <w:tcW w:w="6120" w:type="dxa"/>
            <w:vAlign w:val="center"/>
          </w:tcPr>
          <w:p w14:paraId="58EACAC7">
            <w:pPr>
              <w:widowControl/>
              <w:textAlignment w:val="center"/>
              <w:rPr>
                <w:sz w:val="20"/>
                <w:szCs w:val="20"/>
              </w:rPr>
            </w:pPr>
            <w:r>
              <w:rPr>
                <w:rFonts w:hint="eastAsia" w:asciiTheme="minorEastAsia" w:hAnsiTheme="minorEastAsia" w:cstheme="minorEastAsia"/>
                <w:color w:val="000000" w:themeColor="text1"/>
                <w:kern w:val="0"/>
                <w:sz w:val="20"/>
                <w:szCs w:val="20"/>
              </w:rPr>
              <w:t>投标人为本项目配备1名项目负责人，该人员具备软件设计师证书、数据分析师（高级）证书、大数据高级工程师、信息系统项目管理师高级证书，每提供1项证书得0.75分，满分3分。（提供人社或工信部门颁发的证书复印件及投标截止时间前六个月（不含投标截止时间的当月）中任一月份投标人为其缴交的社会保险凭据复印件）</w:t>
            </w:r>
          </w:p>
        </w:tc>
      </w:tr>
      <w:tr w14:paraId="60E0C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Merge w:val="continue"/>
            <w:vAlign w:val="center"/>
          </w:tcPr>
          <w:p w14:paraId="49FD123D">
            <w:pPr>
              <w:pStyle w:val="18"/>
              <w:jc w:val="center"/>
              <w:rPr>
                <w:rFonts w:hint="default"/>
              </w:rPr>
            </w:pPr>
          </w:p>
        </w:tc>
        <w:tc>
          <w:tcPr>
            <w:tcW w:w="945" w:type="dxa"/>
            <w:vAlign w:val="center"/>
          </w:tcPr>
          <w:p w14:paraId="277A7189">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w:t>
            </w:r>
          </w:p>
        </w:tc>
        <w:tc>
          <w:tcPr>
            <w:tcW w:w="6120" w:type="dxa"/>
            <w:vAlign w:val="center"/>
          </w:tcPr>
          <w:p w14:paraId="79B8C673">
            <w:pPr>
              <w:widowControl/>
              <w:textAlignment w:val="center"/>
              <w:rPr>
                <w:sz w:val="20"/>
                <w:szCs w:val="20"/>
              </w:rPr>
            </w:pPr>
            <w:r>
              <w:rPr>
                <w:rFonts w:hint="eastAsia" w:asciiTheme="minorEastAsia" w:hAnsiTheme="minorEastAsia" w:cstheme="minorEastAsia"/>
                <w:color w:val="000000" w:themeColor="text1"/>
                <w:kern w:val="0"/>
                <w:sz w:val="20"/>
                <w:szCs w:val="20"/>
              </w:rPr>
              <w:t>为保障项目技术负责人员的专业性、规范性，投标人配备1名技术负责人，须具备中级工程师或以上职称证书、软件评测师证书、系统集成项目管理工程师证书，每提供1项证书得1分，满分3分。（提供人社或工信部门证书复印件及投标截止时间前六个月（不含投标截止时间的当月）中任一月份投标人为其缴交的社会保险凭据复印件）</w:t>
            </w:r>
          </w:p>
        </w:tc>
      </w:tr>
      <w:tr w14:paraId="3F8EC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30C08246">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5.售后服务承诺</w:t>
            </w:r>
          </w:p>
        </w:tc>
        <w:tc>
          <w:tcPr>
            <w:tcW w:w="945" w:type="dxa"/>
            <w:vAlign w:val="center"/>
          </w:tcPr>
          <w:p w14:paraId="4340F676">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w:t>
            </w:r>
          </w:p>
        </w:tc>
        <w:tc>
          <w:tcPr>
            <w:tcW w:w="6120" w:type="dxa"/>
            <w:vAlign w:val="center"/>
          </w:tcPr>
          <w:p w14:paraId="503A09F1">
            <w:pPr>
              <w:widowControl/>
              <w:textAlignment w:val="center"/>
              <w:rPr>
                <w:sz w:val="20"/>
                <w:szCs w:val="20"/>
              </w:rPr>
            </w:pPr>
            <w:r>
              <w:rPr>
                <w:rFonts w:hint="eastAsia" w:asciiTheme="minorEastAsia" w:hAnsiTheme="minorEastAsia" w:cstheme="minorEastAsia"/>
                <w:color w:val="000000" w:themeColor="text1"/>
                <w:kern w:val="0"/>
                <w:sz w:val="20"/>
                <w:szCs w:val="20"/>
              </w:rPr>
              <w:t>为确保及时响应处理，投标人须配有统一的7×24小时客户投诉受理热线，接到通知后30分钟内响应，2小时内到达现场。投标人须提供承诺函并加盖投标人公章，满足得3分，不满足或未提供承诺函不得分。（承诺函格式自拟）</w:t>
            </w:r>
          </w:p>
        </w:tc>
      </w:tr>
    </w:tbl>
    <w:p w14:paraId="1E76D517">
      <w:pPr>
        <w:pStyle w:val="18"/>
        <w:rPr>
          <w:rFonts w:hint="default"/>
        </w:rPr>
      </w:pPr>
      <w:r>
        <w:t>（4）成交候选供应商排列规则顺序和并列相同时的处理约定如下：</w:t>
      </w:r>
    </w:p>
    <w:p w14:paraId="55351E3A">
      <w:pPr>
        <w:pStyle w:val="18"/>
        <w:rPr>
          <w:rFonts w:hint="default"/>
        </w:rPr>
      </w:pPr>
      <w:r>
        <w:t>a.成交候选供应商按照综合评审总得分（FA）由高到低顺序排列推荐。</w:t>
      </w:r>
    </w:p>
    <w:p w14:paraId="7AEA2575">
      <w:pPr>
        <w:pStyle w:val="18"/>
        <w:rPr>
          <w:rFonts w:hint="default"/>
        </w:rPr>
      </w:pPr>
      <w:r>
        <w:t>b.综合评审总得分（FA）相同的，按照经评审最后磋商报价（即经政府采购优惠政策进行价格扣除后的最后报价）由低到高顺序推荐。</w:t>
      </w:r>
    </w:p>
    <w:p w14:paraId="00A7C092">
      <w:pPr>
        <w:pStyle w:val="18"/>
        <w:rPr>
          <w:rFonts w:hint="default"/>
        </w:rPr>
      </w:pPr>
      <w:r>
        <w:t>c.综合评审总得分（FA）且经评审最后磋商报价（即经政府采购优惠政策进行价格扣除后的最后报价）仍然相同的，按照技术指标优劣顺序推荐。</w:t>
      </w:r>
    </w:p>
    <w:p w14:paraId="27BB381C">
      <w:pPr>
        <w:pStyle w:val="18"/>
        <w:rPr>
          <w:rFonts w:hint="default"/>
        </w:rPr>
      </w:pPr>
      <w:r>
        <w:t>d.经前述顺序处理仍然并列相同的，则通过随机抽取方式确定优先顺序推荐。</w:t>
      </w:r>
    </w:p>
    <w:p w14:paraId="32EB6702">
      <w:pPr>
        <w:pStyle w:val="18"/>
        <w:ind w:firstLine="480"/>
        <w:rPr>
          <w:rFonts w:hint="default"/>
        </w:rPr>
      </w:pPr>
      <w:r>
        <w:t>无</w:t>
      </w:r>
    </w:p>
    <w:p w14:paraId="5B49026F">
      <w:pPr>
        <w:pStyle w:val="18"/>
        <w:jc w:val="center"/>
        <w:outlineLvl w:val="2"/>
        <w:rPr>
          <w:rFonts w:hint="default"/>
        </w:rPr>
      </w:pPr>
      <w:r>
        <w:rPr>
          <w:b/>
          <w:sz w:val="28"/>
        </w:rPr>
        <w:t>四、评审报告</w:t>
      </w:r>
    </w:p>
    <w:p w14:paraId="12FD319B">
      <w:pPr>
        <w:pStyle w:val="18"/>
        <w:ind w:firstLine="480"/>
        <w:rPr>
          <w:rFonts w:hint="default"/>
        </w:rPr>
      </w:pPr>
      <w:r>
        <w:t>4.1磋商小组完成评审后，应当编写评审报告并提交给采购人。</w:t>
      </w:r>
    </w:p>
    <w:p w14:paraId="578C4D8D">
      <w:pPr>
        <w:pStyle w:val="18"/>
        <w:ind w:firstLine="480"/>
        <w:rPr>
          <w:rFonts w:hint="default"/>
        </w:rPr>
      </w:pPr>
      <w:r>
        <w:t>4.2评审报告应当包括以下主要内容：</w:t>
      </w:r>
    </w:p>
    <w:p w14:paraId="12C5BB2D">
      <w:pPr>
        <w:pStyle w:val="18"/>
        <w:ind w:firstLine="960"/>
        <w:rPr>
          <w:rFonts w:hint="default"/>
        </w:rPr>
      </w:pPr>
      <w:r>
        <w:t>（一）邀请供应商参加采购活动的具体方式和相关情况；</w:t>
      </w:r>
    </w:p>
    <w:p w14:paraId="6FE85C1D">
      <w:pPr>
        <w:pStyle w:val="18"/>
        <w:ind w:firstLine="960"/>
        <w:rPr>
          <w:rFonts w:hint="default"/>
        </w:rPr>
      </w:pPr>
      <w:r>
        <w:t>（二）响应文件开启日期和地点；</w:t>
      </w:r>
    </w:p>
    <w:p w14:paraId="764B2AB2">
      <w:pPr>
        <w:pStyle w:val="18"/>
        <w:ind w:firstLine="960"/>
        <w:rPr>
          <w:rFonts w:hint="default"/>
        </w:rPr>
      </w:pPr>
      <w:r>
        <w:t>（三）获取磋商文件的供应商名单和磋商小组成员名单；</w:t>
      </w:r>
    </w:p>
    <w:p w14:paraId="69218FF6">
      <w:pPr>
        <w:pStyle w:val="18"/>
        <w:ind w:firstLine="960"/>
        <w:rPr>
          <w:rFonts w:hint="default"/>
        </w:rPr>
      </w:pPr>
      <w:r>
        <w:t>（四）评审情况记录和说明，包括对供应商的资格审查情况、供应商响应文件评审情况、磋商情况、报价情况等；</w:t>
      </w:r>
    </w:p>
    <w:p w14:paraId="37B4F90E">
      <w:pPr>
        <w:pStyle w:val="18"/>
        <w:ind w:firstLine="960"/>
        <w:rPr>
          <w:rFonts w:hint="default"/>
        </w:rPr>
      </w:pPr>
      <w:r>
        <w:t>（五）提出的成交候选供应商的排序名单及理由。</w:t>
      </w:r>
    </w:p>
    <w:p w14:paraId="0596485C">
      <w:pPr>
        <w:pStyle w:val="18"/>
        <w:ind w:firstLine="480"/>
        <w:rPr>
          <w:rFonts w:hint="default"/>
        </w:rPr>
      </w:pPr>
      <w: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6EC0DD6">
      <w:pPr>
        <w:pStyle w:val="18"/>
        <w:jc w:val="center"/>
        <w:outlineLvl w:val="2"/>
        <w:rPr>
          <w:rFonts w:hint="default"/>
        </w:rPr>
      </w:pPr>
      <w:r>
        <w:rPr>
          <w:b/>
          <w:sz w:val="28"/>
        </w:rPr>
        <w:t>五、其他规定</w:t>
      </w:r>
    </w:p>
    <w:p w14:paraId="03675661">
      <w:pPr>
        <w:pStyle w:val="18"/>
        <w:ind w:firstLine="480"/>
        <w:rPr>
          <w:rFonts w:hint="default"/>
        </w:rPr>
      </w:pPr>
      <w:r>
        <w:t>5.1其他规定</w:t>
      </w:r>
    </w:p>
    <w:p w14:paraId="6122DF99">
      <w:pPr>
        <w:pStyle w:val="18"/>
        <w:ind w:firstLine="960"/>
        <w:rPr>
          <w:rFonts w:hint="default"/>
        </w:rPr>
      </w:pPr>
      <w:r>
        <w:t>5.1.1评审应全程保密且不得透露给任一供应商或与评审工作无关的人员。</w:t>
      </w:r>
    </w:p>
    <w:p w14:paraId="1E6862F2">
      <w:pPr>
        <w:pStyle w:val="18"/>
        <w:ind w:firstLine="960"/>
        <w:rPr>
          <w:rFonts w:hint="default"/>
        </w:rPr>
      </w:pPr>
      <w:r>
        <w:t>5.1.2评审将进行全程实时录音录像，录音录像资料随采购文件一并存档。</w:t>
      </w:r>
    </w:p>
    <w:p w14:paraId="6A228DDA">
      <w:pPr>
        <w:pStyle w:val="18"/>
        <w:ind w:firstLine="960"/>
        <w:rPr>
          <w:rFonts w:hint="default"/>
        </w:rPr>
      </w:pPr>
      <w:r>
        <w:t>5.1.3若供应商有任何试图干扰具体评审事务，影响磋商小组独立履行职责的行为，其响应无效且不予退还磋商保证金或通过保函进行索赔。情节严重的，由财政部门列入不良行为记录。</w:t>
      </w:r>
    </w:p>
    <w:p w14:paraId="06D71702">
      <w:pPr>
        <w:pStyle w:val="18"/>
        <w:ind w:firstLine="960"/>
        <w:rPr>
          <w:rFonts w:hint="default"/>
        </w:rPr>
      </w:pPr>
      <w:r>
        <w:t>5.1.4根据采购项目的特点和需要，需要加以详细说明的其他磋商程序规定、要求等内容：无</w:t>
      </w:r>
    </w:p>
    <w:p w14:paraId="15F3D281">
      <w:pPr>
        <w:pStyle w:val="18"/>
        <w:jc w:val="center"/>
        <w:outlineLvl w:val="2"/>
        <w:rPr>
          <w:rFonts w:hint="default"/>
        </w:rPr>
      </w:pPr>
      <w:r>
        <w:rPr>
          <w:b/>
          <w:sz w:val="28"/>
        </w:rPr>
        <w:t>第2节 竞争性磋商须知</w:t>
      </w:r>
    </w:p>
    <w:p w14:paraId="7442D3E5">
      <w:pPr>
        <w:pStyle w:val="18"/>
        <w:jc w:val="center"/>
        <w:outlineLvl w:val="2"/>
        <w:rPr>
          <w:rFonts w:hint="default"/>
        </w:rPr>
      </w:pPr>
      <w:r>
        <w:rPr>
          <w:b/>
          <w:sz w:val="28"/>
        </w:rPr>
        <w:t>一、总则</w:t>
      </w:r>
    </w:p>
    <w:p w14:paraId="1B443D57">
      <w:pPr>
        <w:pStyle w:val="18"/>
        <w:rPr>
          <w:rFonts w:hint="default"/>
        </w:rPr>
      </w:pPr>
      <w:r>
        <w:t>1.适用范围：</w:t>
      </w:r>
    </w:p>
    <w:p w14:paraId="66AA936C">
      <w:pPr>
        <w:pStyle w:val="18"/>
        <w:ind w:firstLine="480"/>
        <w:rPr>
          <w:rFonts w:hint="default"/>
        </w:rPr>
      </w:pPr>
      <w:r>
        <w:t>1.1适用于磋商文件载明项目的采购活动（以下简称：“本次采购活动”）。</w:t>
      </w:r>
    </w:p>
    <w:p w14:paraId="32E808FC">
      <w:pPr>
        <w:pStyle w:val="18"/>
        <w:rPr>
          <w:rFonts w:hint="default"/>
        </w:rPr>
      </w:pPr>
      <w:r>
        <w:t>2.定义及要求：</w:t>
      </w:r>
    </w:p>
    <w:p w14:paraId="4C0B41A9">
      <w:pPr>
        <w:pStyle w:val="18"/>
        <w:ind w:firstLine="480"/>
        <w:rPr>
          <w:rFonts w:hint="default"/>
        </w:rPr>
      </w:pPr>
      <w:r>
        <w:t>2.1“采购标的”指磋商文件载明的需要采购的货物、服务、工程。</w:t>
      </w:r>
    </w:p>
    <w:p w14:paraId="6F07A39B">
      <w:pPr>
        <w:pStyle w:val="18"/>
        <w:ind w:firstLine="480"/>
        <w:rPr>
          <w:rFonts w:hint="default"/>
        </w:rPr>
      </w:pPr>
      <w:r>
        <w:t>2.2“采购人”指本次采购项目的买方、或业主方、或甲方，具体见磋商文件第一章；“采购代理机构”系指接受采购人委托，组织开展竞争性磋商采购活动的代理机构，具体见磋商文件第一章。</w:t>
      </w:r>
    </w:p>
    <w:p w14:paraId="2CDC0345">
      <w:pPr>
        <w:pStyle w:val="18"/>
        <w:ind w:firstLine="480"/>
        <w:rPr>
          <w:rFonts w:hint="default"/>
        </w:rPr>
      </w:pPr>
      <w:r>
        <w:t>2.3“潜在供应商”按照磋商文件第一章规定进行获取文件，且有意向参加本项目响应磋商的供应商。</w:t>
      </w:r>
    </w:p>
    <w:p w14:paraId="29971DD5">
      <w:pPr>
        <w:pStyle w:val="18"/>
        <w:ind w:firstLine="480"/>
        <w:rPr>
          <w:rFonts w:hint="default"/>
        </w:rPr>
      </w:pPr>
      <w:r>
        <w:t>2.4“供应商”指按照磋商文件第一章规定进行获取文件，且已经提交响应文件的法人或其他组织或自然人。只有适合自然人参与和承接的政府采购项目，供应商才可以是自然人。</w:t>
      </w:r>
    </w:p>
    <w:p w14:paraId="3F0E647D">
      <w:pPr>
        <w:pStyle w:val="18"/>
        <w:ind w:firstLine="480"/>
        <w:rPr>
          <w:rFonts w:hint="default"/>
        </w:rPr>
      </w:pPr>
      <w:r>
        <w:t>2.5“单位负责人”指单位法定代表人（供应商为法人的）或法律、法规规定代表单位行使职权的主要负责人（供应商为其他组织的）。</w:t>
      </w:r>
    </w:p>
    <w:p w14:paraId="431344EC">
      <w:pPr>
        <w:pStyle w:val="18"/>
        <w:ind w:firstLine="480"/>
        <w:rPr>
          <w:rFonts w:hint="default"/>
        </w:rPr>
      </w:pPr>
      <w:r>
        <w:t>2.6“供应商代表”指供应商（为法人或其他组织的）的单位负责人或由其授权的委托代理人，即单位负责人授权书中载明的接受授权方。供应商为自然人的，由本人签字并附身份证明。</w:t>
      </w:r>
    </w:p>
    <w:p w14:paraId="6B064143">
      <w:pPr>
        <w:pStyle w:val="18"/>
        <w:rPr>
          <w:rFonts w:hint="default"/>
        </w:rPr>
      </w:pPr>
      <w:r>
        <w:t>3.合格的供应商：</w:t>
      </w:r>
    </w:p>
    <w:p w14:paraId="3D386076">
      <w:pPr>
        <w:pStyle w:val="18"/>
        <w:ind w:firstLine="480"/>
        <w:rPr>
          <w:rFonts w:hint="default"/>
        </w:rPr>
      </w:pPr>
      <w:r>
        <w:t>3.1一般规定</w:t>
      </w:r>
    </w:p>
    <w:p w14:paraId="3BC509DD">
      <w:pPr>
        <w:pStyle w:val="18"/>
        <w:ind w:firstLine="960"/>
        <w:rPr>
          <w:rFonts w:hint="default"/>
        </w:rPr>
      </w:pPr>
      <w: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3801698B">
      <w:pPr>
        <w:pStyle w:val="18"/>
        <w:ind w:firstLine="480"/>
        <w:rPr>
          <w:rFonts w:hint="default"/>
        </w:rPr>
      </w:pPr>
      <w: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01FFEBA">
      <w:pPr>
        <w:pStyle w:val="18"/>
        <w:ind w:firstLine="960"/>
        <w:rPr>
          <w:rFonts w:hint="default"/>
        </w:rPr>
      </w:pPr>
      <w:r>
        <w:t>3.1.2为采购项目提供整体设计、规范编制或项目管理、监理、检测等服务的供应商，不得再参加该采购项目除整体设计、规范编制和项目管理、监理、检测等服务之外的其他采购活动。</w:t>
      </w:r>
    </w:p>
    <w:p w14:paraId="6B14AAA5">
      <w:pPr>
        <w:pStyle w:val="18"/>
        <w:ind w:firstLine="960"/>
        <w:rPr>
          <w:rFonts w:hint="default"/>
        </w:rPr>
      </w:pPr>
      <w:r>
        <w:t>3.1.3列入失信被执行人、重大税收违法案件当事人名单、政府采购严重违法失信行为记录名单及其他不符合《中华人民共和国政府采购法》第二十二条规定条件的供应商，不得参加政府采购活动。</w:t>
      </w:r>
    </w:p>
    <w:p w14:paraId="55FE7EA7">
      <w:pPr>
        <w:pStyle w:val="18"/>
        <w:rPr>
          <w:rFonts w:hint="default"/>
        </w:rPr>
      </w:pPr>
      <w:r>
        <w:rPr>
          <w:b/>
        </w:rPr>
        <w:t>供应商有责任检查自身情况，在响应文件中对是否违反以上一般规定做出如实声明，否则其响应文件将被否决。</w:t>
      </w:r>
    </w:p>
    <w:p w14:paraId="537C82CB">
      <w:pPr>
        <w:pStyle w:val="18"/>
        <w:ind w:firstLine="480"/>
        <w:rPr>
          <w:rFonts w:hint="default"/>
        </w:rPr>
      </w:pPr>
      <w:r>
        <w:t>3.2特别规定</w:t>
      </w:r>
    </w:p>
    <w:p w14:paraId="5482F5D2">
      <w:pPr>
        <w:pStyle w:val="18"/>
        <w:ind w:firstLine="960"/>
        <w:rPr>
          <w:rFonts w:hint="default"/>
        </w:rPr>
      </w:pPr>
      <w:r>
        <w:t>3.2.1供应商的资格要求：详见竞争性磋商须知前附表第1项。</w:t>
      </w:r>
    </w:p>
    <w:p w14:paraId="2E470EB0">
      <w:pPr>
        <w:pStyle w:val="18"/>
        <w:ind w:firstLine="960"/>
        <w:rPr>
          <w:rFonts w:hint="default"/>
        </w:rPr>
      </w:pPr>
      <w:r>
        <w:t>3.2.2是否接受联合体形式的响应磋商：详见竞争性磋商须知前附表第2项。若接受联合体形式且供应商为联合体，则联合体各方除了应遵守本章第3.1条规定外，还应遵守下列规定：</w:t>
      </w:r>
    </w:p>
    <w:p w14:paraId="37F1BE17">
      <w:pPr>
        <w:pStyle w:val="18"/>
        <w:ind w:firstLine="960"/>
        <w:rPr>
          <w:rFonts w:hint="default"/>
        </w:rPr>
      </w:pPr>
      <w:r>
        <w:t>（1）联合体各方应提交联合体协议，联合体协议应符合磋商文件规定。</w:t>
      </w:r>
    </w:p>
    <w:p w14:paraId="1D2BD274">
      <w:pPr>
        <w:pStyle w:val="18"/>
        <w:ind w:firstLine="960"/>
        <w:rPr>
          <w:rFonts w:hint="default"/>
        </w:rPr>
      </w:pPr>
      <w:r>
        <w:t>（2）联合体各方不得再单独参加或与其他供应商另外组成联合体参加同一合同项下的响应磋商。</w:t>
      </w:r>
    </w:p>
    <w:p w14:paraId="590DDABC">
      <w:pPr>
        <w:pStyle w:val="18"/>
        <w:ind w:firstLine="960"/>
        <w:rPr>
          <w:rFonts w:hint="default"/>
        </w:rPr>
      </w:pPr>
      <w:r>
        <w:t>（3）联合体各方应共同与采购人签订政府采购合同，就政府采购合同约定的事项对采购人承担连带责任。</w:t>
      </w:r>
    </w:p>
    <w:p w14:paraId="6DB14835">
      <w:pPr>
        <w:pStyle w:val="18"/>
        <w:ind w:firstLine="960"/>
        <w:rPr>
          <w:rFonts w:hint="default"/>
        </w:rPr>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095CC60">
      <w:pPr>
        <w:pStyle w:val="18"/>
        <w:ind w:firstLine="960"/>
        <w:rPr>
          <w:rFonts w:hint="default"/>
        </w:rPr>
      </w:pPr>
      <w:r>
        <w:t>（5）联合体一方放弃成交的，视为联合体整体放弃成交，联合体各方承担连带责任。</w:t>
      </w:r>
    </w:p>
    <w:p w14:paraId="1A03FA48">
      <w:pPr>
        <w:pStyle w:val="18"/>
        <w:ind w:firstLine="960"/>
        <w:rPr>
          <w:rFonts w:hint="default"/>
        </w:rPr>
      </w:pPr>
      <w:r>
        <w:t>（6）如本项目不接受联合体报价而供应商为联合体的，或者本项目接受联合体报价但供应商组成的联合体不符合本章第3.2条规定的，其报价无效。</w:t>
      </w:r>
    </w:p>
    <w:p w14:paraId="455FD7D7">
      <w:pPr>
        <w:pStyle w:val="18"/>
        <w:ind w:firstLine="960"/>
        <w:rPr>
          <w:rFonts w:hint="default"/>
        </w:rPr>
      </w:pPr>
      <w: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77444241">
      <w:pPr>
        <w:pStyle w:val="18"/>
        <w:rPr>
          <w:rFonts w:hint="default"/>
        </w:rPr>
      </w:pPr>
      <w:r>
        <w:t>4.参与竞争性磋商费用：</w:t>
      </w:r>
    </w:p>
    <w:p w14:paraId="06CAD791">
      <w:pPr>
        <w:pStyle w:val="18"/>
        <w:ind w:firstLine="480"/>
        <w:rPr>
          <w:rFonts w:hint="default"/>
        </w:rPr>
      </w:pPr>
      <w:r>
        <w:t>4.1除法律法规或采购文件另有规定之外，供应商应自行承担其准备与参加竞争性磋商所涉及的一切费用。</w:t>
      </w:r>
    </w:p>
    <w:p w14:paraId="57E003F0">
      <w:pPr>
        <w:pStyle w:val="18"/>
        <w:jc w:val="center"/>
        <w:outlineLvl w:val="2"/>
        <w:rPr>
          <w:rFonts w:hint="default"/>
        </w:rPr>
      </w:pPr>
      <w:r>
        <w:rPr>
          <w:b/>
          <w:sz w:val="28"/>
        </w:rPr>
        <w:t>二、竞争性磋商文件</w:t>
      </w:r>
    </w:p>
    <w:p w14:paraId="647E6EE6">
      <w:pPr>
        <w:pStyle w:val="18"/>
        <w:rPr>
          <w:rFonts w:hint="default"/>
        </w:rPr>
      </w:pPr>
      <w:r>
        <w:t>5.竞争性磋商文件的组成：</w:t>
      </w:r>
    </w:p>
    <w:p w14:paraId="3C1CBDEB">
      <w:pPr>
        <w:pStyle w:val="18"/>
        <w:ind w:firstLine="480"/>
        <w:rPr>
          <w:rFonts w:hint="default"/>
        </w:rPr>
      </w:pPr>
      <w:r>
        <w:t>5.1竞争性磋商文件由下述部分组成：</w:t>
      </w:r>
    </w:p>
    <w:p w14:paraId="58F88BDC">
      <w:pPr>
        <w:pStyle w:val="18"/>
        <w:ind w:firstLine="480"/>
        <w:rPr>
          <w:rFonts w:hint="default"/>
        </w:rPr>
      </w:pPr>
      <w:r>
        <w:t>第一章 采购公告（或采购邀请书）</w:t>
      </w:r>
    </w:p>
    <w:p w14:paraId="61E4D3B5">
      <w:pPr>
        <w:pStyle w:val="18"/>
        <w:ind w:firstLine="480"/>
        <w:rPr>
          <w:rFonts w:hint="default"/>
        </w:rPr>
      </w:pPr>
      <w:r>
        <w:t>第二章 竞争性磋商须知</w:t>
      </w:r>
    </w:p>
    <w:p w14:paraId="0E3A6E24">
      <w:pPr>
        <w:pStyle w:val="18"/>
        <w:ind w:firstLine="480"/>
        <w:rPr>
          <w:rFonts w:hint="default"/>
        </w:rPr>
      </w:pPr>
      <w:r>
        <w:t>第三章 采购内容及要求</w:t>
      </w:r>
    </w:p>
    <w:p w14:paraId="7BC13AB5">
      <w:pPr>
        <w:pStyle w:val="18"/>
        <w:ind w:firstLine="480"/>
        <w:rPr>
          <w:rFonts w:hint="default"/>
        </w:rPr>
      </w:pPr>
      <w:r>
        <w:t>第四章 合同主要条款及格式</w:t>
      </w:r>
    </w:p>
    <w:p w14:paraId="5A64FFCC">
      <w:pPr>
        <w:pStyle w:val="18"/>
        <w:ind w:firstLine="480"/>
        <w:rPr>
          <w:rFonts w:hint="default"/>
        </w:rPr>
      </w:pPr>
      <w:r>
        <w:t>第五章 首次响应文件格式</w:t>
      </w:r>
    </w:p>
    <w:p w14:paraId="2B2467E3">
      <w:pPr>
        <w:pStyle w:val="18"/>
        <w:ind w:firstLine="480"/>
        <w:rPr>
          <w:rFonts w:hint="default"/>
        </w:rPr>
      </w:pPr>
      <w:r>
        <w:t>5.2除上述内容以外，采购人、采购代理机构或者磋商小组在采购过程期间对磋商文件所作的澄清、修改或补充，均构成磋商文件的组成部分，对采购人和供应商具有约束力。</w:t>
      </w:r>
    </w:p>
    <w:p w14:paraId="066A7E5C">
      <w:pPr>
        <w:pStyle w:val="18"/>
        <w:rPr>
          <w:rFonts w:hint="default"/>
        </w:rPr>
      </w:pPr>
      <w:r>
        <w:t>6.竞争性磋商文件的澄清、补充、修改及现场考察等：</w:t>
      </w:r>
    </w:p>
    <w:p w14:paraId="72F9726E">
      <w:pPr>
        <w:pStyle w:val="18"/>
        <w:ind w:firstLine="480"/>
        <w:rPr>
          <w:rFonts w:hint="default"/>
        </w:rPr>
      </w:pPr>
      <w: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4B6C92EE">
      <w:pPr>
        <w:pStyle w:val="18"/>
        <w:ind w:firstLine="480"/>
        <w:rPr>
          <w:rFonts w:hint="default"/>
        </w:rPr>
      </w:pPr>
      <w: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682BE51A">
      <w:pPr>
        <w:pStyle w:val="18"/>
        <w:ind w:firstLine="480"/>
        <w:rPr>
          <w:rFonts w:hint="default"/>
        </w:rPr>
      </w:pPr>
      <w:r>
        <w:t>6.3采购人、采购代理机构可以视采购项目的具体情况，组织供应商进行现场考察或召开磋商前答疑会，是否组织现场考察或召开磋商前答疑会详见竞争性磋商须知前附表第3项。</w:t>
      </w:r>
    </w:p>
    <w:p w14:paraId="3C902942">
      <w:pPr>
        <w:pStyle w:val="18"/>
        <w:jc w:val="center"/>
        <w:outlineLvl w:val="2"/>
        <w:rPr>
          <w:rFonts w:hint="default"/>
        </w:rPr>
      </w:pPr>
      <w:r>
        <w:rPr>
          <w:b/>
          <w:sz w:val="28"/>
        </w:rPr>
        <w:t>三、响应文件编制</w:t>
      </w:r>
    </w:p>
    <w:p w14:paraId="08090137">
      <w:pPr>
        <w:pStyle w:val="18"/>
        <w:rPr>
          <w:rFonts w:hint="default"/>
        </w:rPr>
      </w:pPr>
      <w:r>
        <w:t>7.应标要求</w:t>
      </w:r>
    </w:p>
    <w:p w14:paraId="70349BA2">
      <w:pPr>
        <w:pStyle w:val="18"/>
        <w:ind w:firstLine="480"/>
        <w:rPr>
          <w:rFonts w:hint="default"/>
        </w:rPr>
      </w:pPr>
      <w: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8F8A3FE">
      <w:pPr>
        <w:pStyle w:val="18"/>
        <w:ind w:firstLine="480"/>
        <w:rPr>
          <w:rFonts w:hint="default"/>
        </w:rPr>
      </w:pPr>
      <w:r>
        <w:t>7.2供应商代表在同一个合同项下只能接受一个供应商的委托参加响应磋商，否则其响应文件将被否决。</w:t>
      </w:r>
    </w:p>
    <w:p w14:paraId="1D2EDFA5">
      <w:pPr>
        <w:pStyle w:val="18"/>
        <w:ind w:firstLine="480"/>
        <w:rPr>
          <w:rFonts w:hint="default"/>
        </w:rPr>
      </w:pPr>
      <w:r>
        <w:t>7.3供应商应仔细阅读磋商文件的所有内容和要求，按磋商文件的规定提供响应文件，并对其所提供的全部资料、承诺和声明的真实性、合法性和准确性负责。</w:t>
      </w:r>
    </w:p>
    <w:p w14:paraId="5D4B860D">
      <w:pPr>
        <w:pStyle w:val="18"/>
        <w:ind w:firstLine="480"/>
        <w:rPr>
          <w:rFonts w:hint="default"/>
        </w:rPr>
      </w:pPr>
      <w:r>
        <w:t>7.4除非竞争性磋商须知前附表另有规定外，供应商提供的响应文件应使用中文文本，若有不同文字文本，以中文文本为准。</w:t>
      </w:r>
    </w:p>
    <w:p w14:paraId="08CC8070">
      <w:pPr>
        <w:pStyle w:val="18"/>
        <w:ind w:firstLine="480"/>
        <w:rPr>
          <w:rFonts w:hint="default"/>
        </w:rPr>
      </w:pPr>
      <w: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185461B">
      <w:pPr>
        <w:pStyle w:val="18"/>
        <w:ind w:firstLine="480"/>
        <w:rPr>
          <w:rFonts w:hint="default"/>
        </w:rPr>
      </w:pPr>
      <w:r>
        <w:t>7.6除非竞争性磋商须知前附表另有规定外，供应商承诺的报价应以人民币进行报价，合同实施结算时亦以人民币支付；所有计量均采用中华人民共和国法定计量单位。</w:t>
      </w:r>
    </w:p>
    <w:p w14:paraId="7B00F42E">
      <w:pPr>
        <w:pStyle w:val="18"/>
        <w:rPr>
          <w:rFonts w:hint="default"/>
        </w:rPr>
      </w:pPr>
      <w:r>
        <w:t>8.首次响应文件的组成：</w:t>
      </w:r>
    </w:p>
    <w:p w14:paraId="593AA3DD">
      <w:pPr>
        <w:pStyle w:val="18"/>
        <w:ind w:firstLine="480"/>
        <w:rPr>
          <w:rFonts w:hint="default"/>
        </w:rPr>
      </w:pPr>
      <w:r>
        <w:t>8.1首次响应文件包括但不限于下列部分：</w:t>
      </w:r>
    </w:p>
    <w:p w14:paraId="489C7610">
      <w:pPr>
        <w:pStyle w:val="18"/>
        <w:ind w:firstLine="480"/>
        <w:rPr>
          <w:rFonts w:hint="default"/>
        </w:rPr>
      </w:pPr>
      <w:r>
        <w:t>（1）响应函</w:t>
      </w:r>
    </w:p>
    <w:p w14:paraId="0250772F">
      <w:pPr>
        <w:pStyle w:val="18"/>
        <w:ind w:firstLine="480"/>
        <w:rPr>
          <w:rFonts w:hint="default"/>
        </w:rPr>
      </w:pPr>
      <w:r>
        <w:t>（2）开标（报价）一览表（含投标（响应）报价明细表）</w:t>
      </w:r>
    </w:p>
    <w:p w14:paraId="0DAF4278">
      <w:pPr>
        <w:pStyle w:val="18"/>
        <w:ind w:firstLine="480"/>
        <w:rPr>
          <w:rFonts w:hint="default"/>
        </w:rPr>
      </w:pPr>
      <w:r>
        <w:t>（3）资格证明文件</w:t>
      </w:r>
    </w:p>
    <w:p w14:paraId="78A0F6A1">
      <w:pPr>
        <w:pStyle w:val="18"/>
        <w:ind w:firstLine="480"/>
        <w:rPr>
          <w:rFonts w:hint="default"/>
        </w:rPr>
      </w:pPr>
      <w:r>
        <w:t>（4）磋商保证金凭证</w:t>
      </w:r>
    </w:p>
    <w:p w14:paraId="5A55A75C">
      <w:pPr>
        <w:pStyle w:val="18"/>
        <w:ind w:firstLine="480"/>
        <w:rPr>
          <w:rFonts w:hint="default"/>
        </w:rPr>
      </w:pPr>
      <w:r>
        <w:t>（5）技术和商务偏离表</w:t>
      </w:r>
    </w:p>
    <w:p w14:paraId="3C651034">
      <w:pPr>
        <w:pStyle w:val="18"/>
        <w:ind w:firstLine="480"/>
        <w:rPr>
          <w:rFonts w:hint="default"/>
        </w:rPr>
      </w:pPr>
      <w:r>
        <w:t>（6）相关技术、商务、服务响应承诺及资料</w:t>
      </w:r>
    </w:p>
    <w:p w14:paraId="3F510418">
      <w:pPr>
        <w:pStyle w:val="18"/>
        <w:ind w:firstLine="480"/>
        <w:rPr>
          <w:rFonts w:hint="default"/>
        </w:rPr>
      </w:pPr>
      <w:r>
        <w:t>（7）供应商提交的其他资料</w:t>
      </w:r>
    </w:p>
    <w:p w14:paraId="5ACC3F5F">
      <w:pPr>
        <w:pStyle w:val="18"/>
        <w:ind w:firstLine="480"/>
        <w:rPr>
          <w:rFonts w:hint="default"/>
        </w:rPr>
      </w:pPr>
      <w:r>
        <w:t>（8）要求作为响应文件组成部分的其他内容（若有）</w:t>
      </w:r>
    </w:p>
    <w:p w14:paraId="66219A9A">
      <w:pPr>
        <w:pStyle w:val="18"/>
        <w:rPr>
          <w:rFonts w:hint="default"/>
        </w:rPr>
      </w:pPr>
      <w:r>
        <w:t>9.响应文件有效期：</w:t>
      </w:r>
    </w:p>
    <w:p w14:paraId="01EFCD53">
      <w:pPr>
        <w:pStyle w:val="18"/>
        <w:ind w:firstLine="480"/>
        <w:rPr>
          <w:rFonts w:hint="default"/>
        </w:rPr>
      </w:pPr>
      <w:r>
        <w:t>9.1响应文件有效期见竞争性磋商须知前附表第4项，响应文件承诺的有效期不得少于磋商文件载明的有效期，否则其响应文件将被否决。</w:t>
      </w:r>
    </w:p>
    <w:p w14:paraId="02084317">
      <w:pPr>
        <w:pStyle w:val="18"/>
        <w:ind w:firstLine="480"/>
        <w:rPr>
          <w:rFonts w:hint="default"/>
        </w:rPr>
      </w:pPr>
      <w: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2D31723C">
      <w:pPr>
        <w:pStyle w:val="18"/>
        <w:rPr>
          <w:rFonts w:hint="default"/>
        </w:rPr>
      </w:pPr>
      <w:r>
        <w:t>10.磋商保证金：</w:t>
      </w:r>
    </w:p>
    <w:p w14:paraId="621542B5">
      <w:pPr>
        <w:pStyle w:val="18"/>
        <w:ind w:firstLine="480"/>
        <w:rPr>
          <w:rFonts w:hint="default"/>
        </w:rPr>
      </w:pPr>
      <w: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3B30E99F">
      <w:pPr>
        <w:pStyle w:val="18"/>
        <w:ind w:firstLine="480"/>
        <w:rPr>
          <w:rFonts w:hint="default"/>
        </w:rPr>
      </w:pPr>
      <w: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762429FC">
      <w:pPr>
        <w:pStyle w:val="18"/>
        <w:ind w:firstLine="480"/>
        <w:rPr>
          <w:rFonts w:hint="default"/>
        </w:rPr>
      </w:pPr>
      <w: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0EE86060">
      <w:pPr>
        <w:pStyle w:val="18"/>
        <w:ind w:firstLine="480"/>
        <w:rPr>
          <w:rFonts w:hint="default"/>
        </w:rPr>
      </w:pPr>
      <w:r>
        <w:t>10.1.3其他形式： 无</w:t>
      </w:r>
    </w:p>
    <w:p w14:paraId="32DCD9AE">
      <w:pPr>
        <w:pStyle w:val="18"/>
        <w:ind w:firstLine="480"/>
        <w:rPr>
          <w:rFonts w:hint="default"/>
        </w:rPr>
      </w:pPr>
      <w:r>
        <w:t>10.2磋商保证金为响应文件的重要组成部分之一。磋商保证金用于保护本次磋商活动免受供应商的违约或失信行为而引起的风险。未按规定提交磋商保证金的，其响应文件将被否决。</w:t>
      </w:r>
    </w:p>
    <w:p w14:paraId="2D35DCDA">
      <w:pPr>
        <w:pStyle w:val="18"/>
        <w:ind w:firstLine="480"/>
        <w:rPr>
          <w:rFonts w:hint="default"/>
        </w:rPr>
      </w:pPr>
      <w:r>
        <w:t>10.3磋商保证金退还：</w:t>
      </w:r>
    </w:p>
    <w:p w14:paraId="42E6FD4F">
      <w:pPr>
        <w:pStyle w:val="18"/>
        <w:ind w:firstLine="960"/>
        <w:rPr>
          <w:rFonts w:hint="default"/>
        </w:rPr>
      </w:pPr>
      <w: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0771ED43">
      <w:pPr>
        <w:pStyle w:val="18"/>
        <w:ind w:firstLine="960"/>
        <w:rPr>
          <w:rFonts w:hint="default"/>
        </w:rPr>
      </w:pPr>
      <w:r>
        <w:t>10.3.2质疑或投诉涉及的供应商，若其磋商保证金尚未退还，则待质疑或投诉处理完毕后，且没有发生法律法规或者磋商文件规定的不予退还磋商保证金情形，则由采购人或采购代理机构给予及时退还。</w:t>
      </w:r>
    </w:p>
    <w:p w14:paraId="1A8C86CD">
      <w:pPr>
        <w:pStyle w:val="18"/>
        <w:ind w:firstLine="480"/>
        <w:rPr>
          <w:rFonts w:hint="default"/>
        </w:rPr>
      </w:pPr>
      <w:r>
        <w:t>10.4如果供应商发生以下任何一种情况时，其磋商保证金将被不予退还或通过保函进行索赔：</w:t>
      </w:r>
    </w:p>
    <w:p w14:paraId="767039B3">
      <w:pPr>
        <w:pStyle w:val="18"/>
        <w:ind w:firstLine="480"/>
        <w:rPr>
          <w:rFonts w:hint="default"/>
        </w:rPr>
      </w:pPr>
      <w:r>
        <w:t>(1)供应商在提交响应文件截止时间后撤回响应文件的；</w:t>
      </w:r>
    </w:p>
    <w:p w14:paraId="03DA0297">
      <w:pPr>
        <w:pStyle w:val="18"/>
        <w:ind w:firstLine="480"/>
        <w:rPr>
          <w:rFonts w:hint="default"/>
        </w:rPr>
      </w:pPr>
      <w:r>
        <w:t>(2)供应商在响应文件中提供虚假材料的；</w:t>
      </w:r>
    </w:p>
    <w:p w14:paraId="6B1679BC">
      <w:pPr>
        <w:pStyle w:val="18"/>
        <w:ind w:firstLine="480"/>
        <w:rPr>
          <w:rFonts w:hint="default"/>
        </w:rPr>
      </w:pPr>
      <w:r>
        <w:t>(3)除因不可抗力或磋商文件认可的情形以外，成交人不与采购人签订合同的；</w:t>
      </w:r>
    </w:p>
    <w:p w14:paraId="28E1FDE0">
      <w:pPr>
        <w:pStyle w:val="18"/>
        <w:ind w:firstLine="480"/>
        <w:rPr>
          <w:rFonts w:hint="default"/>
        </w:rPr>
      </w:pPr>
      <w:r>
        <w:t>(4)供应商与采购人、其他供应商或者采购代理机构恶意串通的；</w:t>
      </w:r>
    </w:p>
    <w:p w14:paraId="6DB4FD47">
      <w:pPr>
        <w:pStyle w:val="18"/>
        <w:ind w:firstLine="480"/>
        <w:rPr>
          <w:rFonts w:hint="default"/>
        </w:rPr>
      </w:pPr>
      <w:r>
        <w:t>(5)供应商在提交最后报价后要求退出磋商的；</w:t>
      </w:r>
    </w:p>
    <w:p w14:paraId="220DB68F">
      <w:pPr>
        <w:pStyle w:val="18"/>
        <w:ind w:firstLine="480"/>
        <w:rPr>
          <w:rFonts w:hint="default"/>
        </w:rPr>
      </w:pPr>
      <w:r>
        <w:t>(6)供应商假借以他人名义参加磋商或者以其他方式弄虚作假，骗取成交；</w:t>
      </w:r>
    </w:p>
    <w:p w14:paraId="14EAAEF0">
      <w:pPr>
        <w:pStyle w:val="18"/>
        <w:ind w:firstLine="480"/>
        <w:rPr>
          <w:rFonts w:hint="default"/>
        </w:rPr>
      </w:pPr>
      <w:r>
        <w:t>(7)国家法律法规以及磋商文件中规定的其他磋商保证金不予退还的情形。</w:t>
      </w:r>
    </w:p>
    <w:p w14:paraId="03814241">
      <w:pPr>
        <w:pStyle w:val="18"/>
        <w:ind w:firstLine="480"/>
        <w:rPr>
          <w:rFonts w:hint="default"/>
        </w:rPr>
      </w:pPr>
      <w:r>
        <w:t>上述不予退还磋商保证金的情况不能抵偿给采购人或采购代理机构造成损失的，供应商还要承担赔偿责任。</w:t>
      </w:r>
    </w:p>
    <w:p w14:paraId="05EB5BD7">
      <w:pPr>
        <w:pStyle w:val="18"/>
        <w:rPr>
          <w:rFonts w:hint="default"/>
        </w:rPr>
      </w:pPr>
      <w:r>
        <w:t>11.响应文件基本编制要求：</w:t>
      </w:r>
    </w:p>
    <w:p w14:paraId="51B1914C">
      <w:pPr>
        <w:pStyle w:val="18"/>
        <w:ind w:firstLine="480"/>
        <w:rPr>
          <w:rFonts w:hint="default"/>
        </w:rPr>
      </w:pPr>
      <w: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5397A162">
      <w:pPr>
        <w:pStyle w:val="18"/>
        <w:ind w:firstLine="480"/>
        <w:rPr>
          <w:rFonts w:hint="default"/>
        </w:rPr>
      </w:pPr>
      <w:r>
        <w:t>11.2响应文件应由供应商代表签字并加盖公章。供应商代表如果不是竞争性磋商须知中定义的“单位负责人”，则其响应文件中还必须提供“单位负责人授权书”。</w:t>
      </w:r>
    </w:p>
    <w:p w14:paraId="41CC78C5">
      <w:pPr>
        <w:pStyle w:val="18"/>
        <w:ind w:firstLine="480"/>
        <w:rPr>
          <w:rFonts w:hint="default"/>
        </w:rPr>
      </w:pPr>
      <w:r>
        <w:t>11.3响应文件应尽量避免涂改、行间插字或删除。如果出现上述情况，改动之处应加盖供应商单位公章或由供应商代表签字确认。</w:t>
      </w:r>
    </w:p>
    <w:p w14:paraId="1FD55F4A">
      <w:pPr>
        <w:pStyle w:val="18"/>
        <w:ind w:firstLine="480"/>
        <w:rPr>
          <w:rFonts w:hint="default"/>
        </w:rPr>
      </w:pPr>
      <w:r>
        <w:t>11.4供应商应提交证明其拟提供货物、服务或工程符合磋商文件要求的技术和商务响应文件，该文件可以是文字资料、图纸和数据，并对拟提供的货物、服务或工程的主要内容进行详细描述。</w:t>
      </w:r>
    </w:p>
    <w:p w14:paraId="1A92AB5F">
      <w:pPr>
        <w:pStyle w:val="18"/>
        <w:rPr>
          <w:rFonts w:hint="default"/>
        </w:rPr>
      </w:pPr>
      <w:r>
        <w:t>12.纸质响应文件的密封、标识、签署和提交（除磋商文件相应章节已有规定之外，电子竞争性磋商活动的具体操作流程以福建省政府采购网上公开信息系统设定的为准。）</w:t>
      </w:r>
    </w:p>
    <w:p w14:paraId="29A37292">
      <w:pPr>
        <w:pStyle w:val="18"/>
        <w:ind w:firstLine="480"/>
        <w:rPr>
          <w:rFonts w:hint="default"/>
        </w:rPr>
      </w:pPr>
      <w: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25404171">
      <w:pPr>
        <w:pStyle w:val="18"/>
        <w:ind w:firstLine="480"/>
        <w:rPr>
          <w:rFonts w:hint="default"/>
        </w:rPr>
      </w:pPr>
      <w: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03AA7C41">
      <w:pPr>
        <w:pStyle w:val="18"/>
        <w:ind w:firstLine="480"/>
        <w:rPr>
          <w:rFonts w:hint="default"/>
        </w:rPr>
      </w:pPr>
      <w: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16B50349">
      <w:pPr>
        <w:pStyle w:val="18"/>
        <w:ind w:firstLine="480"/>
        <w:rPr>
          <w:rFonts w:hint="default"/>
        </w:rPr>
      </w:pPr>
      <w: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4729E96B">
      <w:pPr>
        <w:pStyle w:val="18"/>
        <w:ind w:firstLine="480"/>
        <w:rPr>
          <w:rFonts w:hint="default"/>
        </w:rPr>
      </w:pPr>
      <w: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06E4A1F">
      <w:pPr>
        <w:pStyle w:val="18"/>
        <w:jc w:val="center"/>
        <w:outlineLvl w:val="2"/>
        <w:rPr>
          <w:rFonts w:hint="default"/>
        </w:rPr>
      </w:pPr>
      <w:r>
        <w:rPr>
          <w:b/>
          <w:sz w:val="28"/>
        </w:rPr>
        <w:t>四、竞争性磋商</w:t>
      </w:r>
    </w:p>
    <w:p w14:paraId="22640B62">
      <w:pPr>
        <w:pStyle w:val="18"/>
        <w:rPr>
          <w:rFonts w:hint="default"/>
        </w:rPr>
      </w:pPr>
      <w:r>
        <w:t>13.评审和磋商基本准则</w:t>
      </w:r>
    </w:p>
    <w:p w14:paraId="35439B20">
      <w:pPr>
        <w:pStyle w:val="18"/>
        <w:ind w:firstLine="480"/>
        <w:rPr>
          <w:rFonts w:hint="default"/>
        </w:rPr>
      </w:pPr>
      <w:r>
        <w:t>13.1对所有供应商的评审和磋商，都采用相同的程序和标准。</w:t>
      </w:r>
    </w:p>
    <w:p w14:paraId="515013AE">
      <w:pPr>
        <w:pStyle w:val="18"/>
        <w:ind w:firstLine="480"/>
        <w:rPr>
          <w:rFonts w:hint="default"/>
        </w:rPr>
      </w:pPr>
      <w:r>
        <w:t>13.2磋商及评审过程将严格按照磋商文件的要求和条件进行，磋商小组将根据供应商的响应文件，按磋商文件规定的磋商程序及评审的标准和方法进行评审、磋商，并推荐成交候选人。</w:t>
      </w:r>
    </w:p>
    <w:p w14:paraId="5769112C">
      <w:pPr>
        <w:pStyle w:val="18"/>
        <w:rPr>
          <w:rFonts w:hint="default"/>
        </w:rPr>
      </w:pPr>
      <w:r>
        <w:t>14.磋商程序以及评审标准和方法</w:t>
      </w:r>
    </w:p>
    <w:p w14:paraId="39C566BF">
      <w:pPr>
        <w:pStyle w:val="18"/>
        <w:ind w:firstLine="480"/>
        <w:rPr>
          <w:rFonts w:hint="default"/>
        </w:rPr>
      </w:pPr>
      <w:r>
        <w:t>14.1采购人将根据项目的特点依法组建磋商小组。磋商小组将根据磋商文件规定的程序、评审标准和方法等内容对供应商进行评审、磋商。</w:t>
      </w:r>
    </w:p>
    <w:p w14:paraId="3B727794">
      <w:pPr>
        <w:pStyle w:val="18"/>
        <w:ind w:firstLine="480"/>
        <w:rPr>
          <w:rFonts w:hint="default"/>
        </w:rPr>
      </w:pPr>
      <w: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7813C806">
      <w:pPr>
        <w:pStyle w:val="18"/>
        <w:ind w:firstLine="960"/>
        <w:rPr>
          <w:rFonts w:hint="default"/>
        </w:rPr>
      </w:pPr>
      <w:r>
        <w:t>14.2.1供应商有下列情况之一者，其提交的响应文件将被视为未实质性响应磋商文件要求，磋商小组将否决其响应文件，按无效处理：</w:t>
      </w:r>
    </w:p>
    <w:p w14:paraId="28CE03E9">
      <w:pPr>
        <w:pStyle w:val="18"/>
        <w:rPr>
          <w:rFonts w:hint="default"/>
        </w:rPr>
      </w:pPr>
      <w: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6B4E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7A7AE0B">
            <w:pPr>
              <w:pStyle w:val="18"/>
              <w:rPr>
                <w:rFonts w:hint="default"/>
              </w:rPr>
            </w:pPr>
            <w:r>
              <w:t xml:space="preserve"> 序号</w:t>
            </w:r>
          </w:p>
        </w:tc>
        <w:tc>
          <w:tcPr>
            <w:tcW w:w="3115" w:type="dxa"/>
          </w:tcPr>
          <w:p w14:paraId="6F080C9E">
            <w:pPr>
              <w:pStyle w:val="18"/>
              <w:rPr>
                <w:rFonts w:hint="default"/>
              </w:rPr>
            </w:pPr>
            <w:r>
              <w:t xml:space="preserve"> 符合审查要求概况</w:t>
            </w:r>
          </w:p>
        </w:tc>
        <w:tc>
          <w:tcPr>
            <w:tcW w:w="4153" w:type="dxa"/>
          </w:tcPr>
          <w:p w14:paraId="37706541">
            <w:pPr>
              <w:pStyle w:val="18"/>
              <w:rPr>
                <w:rFonts w:hint="default"/>
              </w:rPr>
            </w:pPr>
            <w:r>
              <w:t xml:space="preserve"> 评审点具体描述</w:t>
            </w:r>
          </w:p>
        </w:tc>
      </w:tr>
      <w:tr w14:paraId="11EB2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015E59">
            <w:pPr>
              <w:pStyle w:val="18"/>
              <w:rPr>
                <w:rFonts w:hint="default"/>
              </w:rPr>
            </w:pPr>
            <w:r>
              <w:t>1</w:t>
            </w:r>
          </w:p>
        </w:tc>
        <w:tc>
          <w:tcPr>
            <w:tcW w:w="3115" w:type="dxa"/>
          </w:tcPr>
          <w:p w14:paraId="2104FF75">
            <w:pPr>
              <w:pStyle w:val="18"/>
              <w:rPr>
                <w:rFonts w:hint="default"/>
              </w:rPr>
            </w:pPr>
            <w:r>
              <w:t>情形1</w:t>
            </w:r>
          </w:p>
        </w:tc>
        <w:tc>
          <w:tcPr>
            <w:tcW w:w="4153" w:type="dxa"/>
          </w:tcPr>
          <w:p w14:paraId="593832A0">
            <w:pPr>
              <w:pStyle w:val="18"/>
              <w:rPr>
                <w:rFonts w:hint="default"/>
              </w:rPr>
            </w:pPr>
            <w:r>
              <w:t>响应文件中提供的资格证明文件不全的；</w:t>
            </w:r>
          </w:p>
        </w:tc>
      </w:tr>
      <w:tr w14:paraId="4B651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8EA71B5">
            <w:pPr>
              <w:pStyle w:val="18"/>
              <w:rPr>
                <w:rFonts w:hint="default"/>
              </w:rPr>
            </w:pPr>
            <w:r>
              <w:t>2</w:t>
            </w:r>
          </w:p>
        </w:tc>
        <w:tc>
          <w:tcPr>
            <w:tcW w:w="3115" w:type="dxa"/>
          </w:tcPr>
          <w:p w14:paraId="7966B170">
            <w:pPr>
              <w:pStyle w:val="18"/>
              <w:rPr>
                <w:rFonts w:hint="default"/>
              </w:rPr>
            </w:pPr>
            <w:r>
              <w:t>情形2</w:t>
            </w:r>
          </w:p>
        </w:tc>
        <w:tc>
          <w:tcPr>
            <w:tcW w:w="4153" w:type="dxa"/>
          </w:tcPr>
          <w:p w14:paraId="28BCAC04">
            <w:pPr>
              <w:pStyle w:val="18"/>
              <w:rPr>
                <w:rFonts w:hint="default"/>
              </w:rPr>
            </w:pPr>
            <w:r>
              <w:t>响应文件未按磋商文件规定由供应商代表签字，或未按磋商文件规定加盖供应商单位公章的；或供应商代表未获得有效授权的；</w:t>
            </w:r>
          </w:p>
        </w:tc>
      </w:tr>
      <w:tr w14:paraId="19FA7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FC61463">
            <w:pPr>
              <w:pStyle w:val="18"/>
              <w:rPr>
                <w:rFonts w:hint="default"/>
              </w:rPr>
            </w:pPr>
            <w:r>
              <w:t>3</w:t>
            </w:r>
          </w:p>
        </w:tc>
        <w:tc>
          <w:tcPr>
            <w:tcW w:w="3115" w:type="dxa"/>
          </w:tcPr>
          <w:p w14:paraId="49015075">
            <w:pPr>
              <w:pStyle w:val="18"/>
              <w:rPr>
                <w:rFonts w:hint="default"/>
              </w:rPr>
            </w:pPr>
            <w:r>
              <w:t>情形3</w:t>
            </w:r>
          </w:p>
        </w:tc>
        <w:tc>
          <w:tcPr>
            <w:tcW w:w="4153" w:type="dxa"/>
          </w:tcPr>
          <w:p w14:paraId="5274A563">
            <w:pPr>
              <w:pStyle w:val="18"/>
              <w:rPr>
                <w:rFonts w:hint="default"/>
              </w:rPr>
            </w:pPr>
            <w:r>
              <w:t>供应商未按磋商文件规定提交磋商保证金的；</w:t>
            </w:r>
          </w:p>
        </w:tc>
      </w:tr>
      <w:tr w14:paraId="79242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FF2CF3">
            <w:pPr>
              <w:pStyle w:val="18"/>
              <w:rPr>
                <w:rFonts w:hint="default"/>
              </w:rPr>
            </w:pPr>
            <w:r>
              <w:t>4</w:t>
            </w:r>
          </w:p>
        </w:tc>
        <w:tc>
          <w:tcPr>
            <w:tcW w:w="3115" w:type="dxa"/>
          </w:tcPr>
          <w:p w14:paraId="6A163547">
            <w:pPr>
              <w:pStyle w:val="18"/>
              <w:rPr>
                <w:rFonts w:hint="default"/>
              </w:rPr>
            </w:pPr>
            <w:r>
              <w:t>情形4</w:t>
            </w:r>
          </w:p>
        </w:tc>
        <w:tc>
          <w:tcPr>
            <w:tcW w:w="4153" w:type="dxa"/>
          </w:tcPr>
          <w:p w14:paraId="10C4E4A0">
            <w:pPr>
              <w:pStyle w:val="18"/>
              <w:rPr>
                <w:rFonts w:hint="default"/>
              </w:rPr>
            </w:pPr>
            <w:r>
              <w:t>响应文件有效期不满足磋商文件要求的；</w:t>
            </w:r>
          </w:p>
        </w:tc>
      </w:tr>
      <w:tr w14:paraId="7D33A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71243B0">
            <w:pPr>
              <w:pStyle w:val="18"/>
              <w:rPr>
                <w:rFonts w:hint="default"/>
              </w:rPr>
            </w:pPr>
            <w:r>
              <w:t>5</w:t>
            </w:r>
          </w:p>
        </w:tc>
        <w:tc>
          <w:tcPr>
            <w:tcW w:w="3115" w:type="dxa"/>
          </w:tcPr>
          <w:p w14:paraId="22DB9459">
            <w:pPr>
              <w:pStyle w:val="18"/>
              <w:rPr>
                <w:rFonts w:hint="default"/>
              </w:rPr>
            </w:pPr>
            <w:r>
              <w:t>情形5</w:t>
            </w:r>
          </w:p>
        </w:tc>
        <w:tc>
          <w:tcPr>
            <w:tcW w:w="4153" w:type="dxa"/>
          </w:tcPr>
          <w:p w14:paraId="39E0563E">
            <w:pPr>
              <w:pStyle w:val="18"/>
              <w:rPr>
                <w:rFonts w:hint="default"/>
              </w:rPr>
            </w:pPr>
            <w:r>
              <w:t>响应内容与磋商采购内容及要求有重大偏离或保留的，限制了采购人的权利或者减少成交人合同项下的义务；（由于磋商项目本身特点，不能详细列明采购标的的技术、服务要求的除外）；</w:t>
            </w:r>
          </w:p>
        </w:tc>
      </w:tr>
      <w:tr w14:paraId="640BF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989DA2">
            <w:pPr>
              <w:pStyle w:val="18"/>
              <w:rPr>
                <w:rFonts w:hint="default"/>
              </w:rPr>
            </w:pPr>
            <w:r>
              <w:t>6</w:t>
            </w:r>
          </w:p>
        </w:tc>
        <w:tc>
          <w:tcPr>
            <w:tcW w:w="3115" w:type="dxa"/>
          </w:tcPr>
          <w:p w14:paraId="4680C337">
            <w:pPr>
              <w:pStyle w:val="18"/>
              <w:rPr>
                <w:rFonts w:hint="default"/>
              </w:rPr>
            </w:pPr>
            <w:r>
              <w:t>情形6</w:t>
            </w:r>
          </w:p>
        </w:tc>
        <w:tc>
          <w:tcPr>
            <w:tcW w:w="4153" w:type="dxa"/>
          </w:tcPr>
          <w:p w14:paraId="01250506">
            <w:pPr>
              <w:pStyle w:val="18"/>
              <w:rPr>
                <w:rFonts w:hint="default"/>
              </w:rPr>
            </w:pPr>
            <w:r>
              <w:t>响应文件中附有采购人无法接受的条件的；</w:t>
            </w:r>
          </w:p>
        </w:tc>
      </w:tr>
      <w:tr w14:paraId="708DB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8B633E4">
            <w:pPr>
              <w:pStyle w:val="18"/>
              <w:rPr>
                <w:rFonts w:hint="default"/>
              </w:rPr>
            </w:pPr>
            <w:r>
              <w:t>7</w:t>
            </w:r>
          </w:p>
        </w:tc>
        <w:tc>
          <w:tcPr>
            <w:tcW w:w="3115" w:type="dxa"/>
          </w:tcPr>
          <w:p w14:paraId="3BA346F9">
            <w:pPr>
              <w:pStyle w:val="18"/>
              <w:rPr>
                <w:rFonts w:hint="default"/>
              </w:rPr>
            </w:pPr>
            <w:r>
              <w:t>情形7</w:t>
            </w:r>
          </w:p>
        </w:tc>
        <w:tc>
          <w:tcPr>
            <w:tcW w:w="4153" w:type="dxa"/>
          </w:tcPr>
          <w:p w14:paraId="7E7AEA95">
            <w:pPr>
              <w:pStyle w:val="18"/>
              <w:rPr>
                <w:rFonts w:hint="default"/>
              </w:rPr>
            </w:pPr>
            <w:r>
              <w:t>不符合磋商文件中规定的其它实质性条款（比如：报价超过了磋商文件规定的最高限价）。</w:t>
            </w:r>
          </w:p>
        </w:tc>
      </w:tr>
    </w:tbl>
    <w:p w14:paraId="781267D9">
      <w:pPr>
        <w:pStyle w:val="18"/>
        <w:ind w:firstLine="960"/>
        <w:rPr>
          <w:rFonts w:hint="default"/>
        </w:rPr>
      </w:pPr>
      <w:r>
        <w:t>14.2.2其他情形</w:t>
      </w:r>
    </w:p>
    <w:p w14:paraId="20EEB623">
      <w:pPr>
        <w:pStyle w:val="18"/>
        <w:rPr>
          <w:rFonts w:hint="default"/>
        </w:rPr>
      </w:pPr>
      <w:r>
        <w:t>采购包1：</w:t>
      </w:r>
    </w:p>
    <w:p w14:paraId="1F5AED18">
      <w:pPr>
        <w:pStyle w:val="18"/>
        <w:rPr>
          <w:rFonts w:hint="default"/>
        </w:rPr>
      </w:pPr>
      <w:r>
        <w:t>技术符合性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E1CC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47C495">
            <w:pPr>
              <w:pStyle w:val="18"/>
              <w:rPr>
                <w:rFonts w:hint="default"/>
              </w:rPr>
            </w:pPr>
            <w:r>
              <w:t xml:space="preserve"> 情形</w:t>
            </w:r>
          </w:p>
        </w:tc>
        <w:tc>
          <w:tcPr>
            <w:tcW w:w="4153" w:type="dxa"/>
          </w:tcPr>
          <w:p w14:paraId="3ED328DB">
            <w:pPr>
              <w:pStyle w:val="18"/>
              <w:rPr>
                <w:rFonts w:hint="default"/>
              </w:rPr>
            </w:pPr>
            <w:r>
              <w:t xml:space="preserve"> 明细</w:t>
            </w:r>
          </w:p>
        </w:tc>
      </w:tr>
      <w:tr w14:paraId="6EB76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2C3088">
            <w:pPr>
              <w:pStyle w:val="18"/>
              <w:rPr>
                <w:rFonts w:hint="default"/>
              </w:rPr>
            </w:pPr>
            <w:r>
              <w:t>其他情形</w:t>
            </w:r>
          </w:p>
        </w:tc>
        <w:tc>
          <w:tcPr>
            <w:tcW w:w="4153" w:type="dxa"/>
          </w:tcPr>
          <w:p w14:paraId="00F04D15">
            <w:pPr>
              <w:pStyle w:val="18"/>
              <w:rPr>
                <w:rFonts w:hint="default"/>
              </w:rPr>
            </w:pPr>
            <w:r>
              <w:t>（1）属于磋商文件规定磋商小组应否决其响应的情形。 （2）违反磋商文件中载明“响应无效”条款的规定。 （3）磋商文件中技术部分中以“★”标示的内容存在负偏离。</w:t>
            </w:r>
          </w:p>
        </w:tc>
      </w:tr>
    </w:tbl>
    <w:p w14:paraId="13239A4F">
      <w:pPr>
        <w:pStyle w:val="18"/>
        <w:rPr>
          <w:rFonts w:hint="default"/>
        </w:rPr>
      </w:pPr>
      <w:r>
        <w:t>商务符合性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6D72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BE0F5C">
            <w:pPr>
              <w:pStyle w:val="18"/>
              <w:rPr>
                <w:rFonts w:hint="default"/>
              </w:rPr>
            </w:pPr>
            <w:r>
              <w:t xml:space="preserve"> 情形</w:t>
            </w:r>
          </w:p>
        </w:tc>
        <w:tc>
          <w:tcPr>
            <w:tcW w:w="4153" w:type="dxa"/>
          </w:tcPr>
          <w:p w14:paraId="7C6E447D">
            <w:pPr>
              <w:pStyle w:val="18"/>
              <w:rPr>
                <w:rFonts w:hint="default"/>
              </w:rPr>
            </w:pPr>
            <w:r>
              <w:t xml:space="preserve"> 明细</w:t>
            </w:r>
          </w:p>
        </w:tc>
      </w:tr>
      <w:tr w14:paraId="6CDA8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160305">
            <w:pPr>
              <w:pStyle w:val="18"/>
              <w:rPr>
                <w:rFonts w:hint="default"/>
              </w:rPr>
            </w:pPr>
            <w:r>
              <w:t>其他情形</w:t>
            </w:r>
          </w:p>
        </w:tc>
        <w:tc>
          <w:tcPr>
            <w:tcW w:w="4153" w:type="dxa"/>
          </w:tcPr>
          <w:p w14:paraId="316F1CD5">
            <w:pPr>
              <w:pStyle w:val="18"/>
              <w:rPr>
                <w:rFonts w:hint="default"/>
              </w:rPr>
            </w:pPr>
            <w:r>
              <w:t>（1）属于磋商文件规定磋商小组应否决其响应的情形。 （2）违反磋商文件中载明“响应无效”条款的规定。 （3）供应商未在响应文件中完全响应磋商文件第三章《采购内容及要求》中第“三、商务条件”全部条款的。</w:t>
            </w:r>
          </w:p>
        </w:tc>
      </w:tr>
    </w:tbl>
    <w:p w14:paraId="5E4D838E">
      <w:pPr>
        <w:pStyle w:val="18"/>
        <w:rPr>
          <w:rFonts w:hint="default"/>
        </w:rPr>
      </w:pPr>
      <w:r>
        <w:t>附加符合性：无</w:t>
      </w:r>
    </w:p>
    <w:p w14:paraId="75555D70">
      <w:pPr>
        <w:pStyle w:val="18"/>
        <w:rPr>
          <w:rFonts w:hint="default"/>
        </w:rPr>
      </w:pPr>
      <w:r>
        <w:t>价格符合性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64F9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593A19">
            <w:pPr>
              <w:pStyle w:val="18"/>
              <w:rPr>
                <w:rFonts w:hint="default"/>
              </w:rPr>
            </w:pPr>
            <w:r>
              <w:t xml:space="preserve"> 情形</w:t>
            </w:r>
          </w:p>
        </w:tc>
        <w:tc>
          <w:tcPr>
            <w:tcW w:w="4153" w:type="dxa"/>
          </w:tcPr>
          <w:p w14:paraId="03F17DD9">
            <w:pPr>
              <w:pStyle w:val="18"/>
              <w:rPr>
                <w:rFonts w:hint="default"/>
              </w:rPr>
            </w:pPr>
            <w:r>
              <w:t xml:space="preserve"> 明细</w:t>
            </w:r>
          </w:p>
        </w:tc>
      </w:tr>
      <w:tr w14:paraId="0228E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965EBBC">
            <w:pPr>
              <w:pStyle w:val="18"/>
              <w:rPr>
                <w:rFonts w:hint="default"/>
              </w:rPr>
            </w:pPr>
            <w:r>
              <w:t>其他情形</w:t>
            </w:r>
          </w:p>
        </w:tc>
        <w:tc>
          <w:tcPr>
            <w:tcW w:w="4153" w:type="dxa"/>
          </w:tcPr>
          <w:p w14:paraId="6FC52076">
            <w:pPr>
              <w:pStyle w:val="18"/>
              <w:rPr>
                <w:rFonts w:hint="default"/>
              </w:rPr>
            </w:pPr>
            <w:r>
              <w:t>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tc>
      </w:tr>
    </w:tbl>
    <w:p w14:paraId="22AD05D0">
      <w:pPr>
        <w:pStyle w:val="18"/>
        <w:ind w:firstLine="480"/>
        <w:rPr>
          <w:rFonts w:hint="default"/>
        </w:rPr>
      </w:pPr>
      <w:r>
        <w:t>磋商小组决定供应商的响应性只根据响应文件本身的内容，而不寻求其他的外部证据。</w:t>
      </w:r>
    </w:p>
    <w:p w14:paraId="4B3E9072">
      <w:pPr>
        <w:pStyle w:val="18"/>
        <w:ind w:firstLine="480"/>
        <w:rPr>
          <w:rFonts w:hint="default"/>
        </w:rPr>
      </w:pPr>
      <w: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3366D79E">
      <w:pPr>
        <w:pStyle w:val="18"/>
        <w:ind w:firstLine="480"/>
        <w:rPr>
          <w:rFonts w:hint="default"/>
        </w:rPr>
      </w:pPr>
      <w: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762FB1A2">
      <w:pPr>
        <w:pStyle w:val="18"/>
        <w:ind w:firstLine="480"/>
        <w:rPr>
          <w:rFonts w:hint="default"/>
        </w:rPr>
      </w:pPr>
      <w: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675858EA">
      <w:pPr>
        <w:pStyle w:val="18"/>
        <w:ind w:firstLine="480"/>
        <w:rPr>
          <w:rFonts w:hint="default"/>
        </w:rPr>
      </w:pPr>
      <w: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C79310A">
      <w:pPr>
        <w:pStyle w:val="18"/>
        <w:ind w:firstLine="480"/>
        <w:rPr>
          <w:rFonts w:hint="default"/>
        </w:rPr>
      </w:pPr>
      <w: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0112E173">
      <w:pPr>
        <w:pStyle w:val="18"/>
        <w:ind w:firstLine="480"/>
        <w:rPr>
          <w:rFonts w:hint="default"/>
        </w:rPr>
      </w:pPr>
      <w: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1387B7A3">
      <w:pPr>
        <w:pStyle w:val="18"/>
        <w:ind w:firstLine="480"/>
        <w:rPr>
          <w:rFonts w:hint="default"/>
        </w:rPr>
      </w:pPr>
      <w: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097A50C3">
      <w:pPr>
        <w:pStyle w:val="18"/>
        <w:ind w:firstLine="480"/>
        <w:rPr>
          <w:rFonts w:hint="default"/>
        </w:rPr>
      </w:pPr>
      <w:r>
        <w:t>14.10供应商提交的响应文件和资料将给予保密，但不退回（有关证件或证照的原件除外）。</w:t>
      </w:r>
    </w:p>
    <w:p w14:paraId="6648A9F0">
      <w:pPr>
        <w:pStyle w:val="18"/>
        <w:jc w:val="center"/>
        <w:outlineLvl w:val="2"/>
        <w:rPr>
          <w:rFonts w:hint="default"/>
        </w:rPr>
      </w:pPr>
      <w:r>
        <w:rPr>
          <w:b/>
          <w:sz w:val="28"/>
        </w:rPr>
        <w:t>五、合同授予</w:t>
      </w:r>
    </w:p>
    <w:p w14:paraId="65CEE32C">
      <w:pPr>
        <w:pStyle w:val="18"/>
        <w:rPr>
          <w:rFonts w:hint="default"/>
        </w:rPr>
      </w:pPr>
      <w:r>
        <w:t xml:space="preserve"> </w:t>
      </w:r>
      <w:r>
        <w:rPr>
          <w:b/>
        </w:rPr>
        <w:t>15.授予合同的准则：</w:t>
      </w:r>
    </w:p>
    <w:p w14:paraId="46E53F72">
      <w:pPr>
        <w:pStyle w:val="18"/>
        <w:ind w:firstLine="480"/>
        <w:rPr>
          <w:rFonts w:hint="default"/>
        </w:rPr>
      </w:pPr>
      <w:r>
        <w:t>15.1除不可抗力等因素外，合同将授予响应文件符合竞争性磋商文件要求，能够圆满地履行合同，且被磋商小组推荐为第一成交候选人的供应商。</w:t>
      </w:r>
    </w:p>
    <w:p w14:paraId="5F4C93A6">
      <w:pPr>
        <w:pStyle w:val="18"/>
        <w:ind w:firstLine="480"/>
        <w:rPr>
          <w:rFonts w:hint="default"/>
        </w:rPr>
      </w:pPr>
      <w: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2EEE565F">
      <w:pPr>
        <w:pStyle w:val="18"/>
        <w:ind w:firstLine="480"/>
        <w:rPr>
          <w:rFonts w:hint="default"/>
        </w:rPr>
      </w:pPr>
      <w:r>
        <w:t>15.3为维护国家利益和社会公共利益，最低报价不是被授予合同的绝对保证。</w:t>
      </w:r>
    </w:p>
    <w:p w14:paraId="6773B01B">
      <w:pPr>
        <w:pStyle w:val="18"/>
        <w:rPr>
          <w:rFonts w:hint="default"/>
        </w:rPr>
      </w:pPr>
      <w:r>
        <w:rPr>
          <w:b/>
        </w:rPr>
        <w:t>16.确定成交供应商：</w:t>
      </w:r>
    </w:p>
    <w:p w14:paraId="038E3D69">
      <w:pPr>
        <w:pStyle w:val="18"/>
        <w:ind w:firstLine="480"/>
        <w:rPr>
          <w:rFonts w:hint="default"/>
        </w:rPr>
      </w:pPr>
      <w:r>
        <w:t>16.1采购人委托代理机构组织竞争性磋商采购活动的，采购代理机构在评审结束后2个工作日内将评审报告送采购人确认。</w:t>
      </w:r>
    </w:p>
    <w:p w14:paraId="598A3823">
      <w:pPr>
        <w:pStyle w:val="18"/>
        <w:ind w:firstLine="480"/>
        <w:rPr>
          <w:rFonts w:hint="default"/>
        </w:rPr>
      </w:pPr>
      <w: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55F76083">
      <w:pPr>
        <w:pStyle w:val="18"/>
        <w:rPr>
          <w:rFonts w:hint="default"/>
        </w:rPr>
      </w:pPr>
      <w:r>
        <w:rPr>
          <w:b/>
        </w:rPr>
        <w:t>17.成交通知:</w:t>
      </w:r>
    </w:p>
    <w:p w14:paraId="078C8442">
      <w:pPr>
        <w:pStyle w:val="18"/>
        <w:ind w:firstLine="480"/>
        <w:rPr>
          <w:rFonts w:hint="default"/>
        </w:rPr>
      </w:pPr>
      <w: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7F60AA04">
      <w:pPr>
        <w:pStyle w:val="18"/>
        <w:ind w:firstLine="480"/>
        <w:rPr>
          <w:rFonts w:hint="default"/>
        </w:rPr>
      </w:pPr>
      <w: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D85E9AD">
      <w:pPr>
        <w:pStyle w:val="18"/>
        <w:rPr>
          <w:rFonts w:hint="default"/>
        </w:rPr>
      </w:pPr>
      <w:r>
        <w:rPr>
          <w:b/>
        </w:rPr>
        <w:t>18.签订合同：</w:t>
      </w:r>
    </w:p>
    <w:p w14:paraId="120FE39E">
      <w:pPr>
        <w:pStyle w:val="18"/>
        <w:ind w:firstLine="480"/>
        <w:rPr>
          <w:rFonts w:hint="default"/>
        </w:rPr>
      </w:pPr>
      <w: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01EE4EBA">
      <w:pPr>
        <w:pStyle w:val="18"/>
        <w:ind w:firstLine="480"/>
        <w:rPr>
          <w:rFonts w:hint="default"/>
        </w:rPr>
      </w:pPr>
      <w:r>
        <w:t>18.2竞争性磋商文件、成交人的响应文件及其有关澄清承诺文件等，均为签订政府采购合同的依据和组成部分。</w:t>
      </w:r>
    </w:p>
    <w:p w14:paraId="30B1E0FB">
      <w:pPr>
        <w:pStyle w:val="18"/>
        <w:ind w:firstLine="480"/>
        <w:rPr>
          <w:rFonts w:hint="default"/>
        </w:rPr>
      </w:pPr>
      <w: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2180E282">
      <w:pPr>
        <w:pStyle w:val="18"/>
        <w:jc w:val="center"/>
        <w:outlineLvl w:val="2"/>
        <w:rPr>
          <w:rFonts w:hint="default"/>
        </w:rPr>
      </w:pPr>
      <w:r>
        <w:rPr>
          <w:b/>
          <w:sz w:val="28"/>
        </w:rPr>
        <w:t>六、询问、质疑与投诉</w:t>
      </w:r>
    </w:p>
    <w:p w14:paraId="5A844839">
      <w:pPr>
        <w:pStyle w:val="18"/>
        <w:rPr>
          <w:rFonts w:hint="default"/>
        </w:rPr>
      </w:pPr>
      <w:r>
        <w:rPr>
          <w:b/>
        </w:rPr>
        <w:t>19.询问</w:t>
      </w:r>
    </w:p>
    <w:p w14:paraId="4B161124">
      <w:pPr>
        <w:pStyle w:val="18"/>
        <w:ind w:firstLine="480"/>
        <w:rPr>
          <w:rFonts w:hint="default"/>
        </w:rPr>
      </w:pPr>
      <w:r>
        <w:t>19.1潜在供应商或供应商对本次采购活动的有关事项若有疑问，可向采购人或采购代理机构提出询问，采购人或采购代理机构将按照政府采购法及实施条例的有关规定进行答复。</w:t>
      </w:r>
    </w:p>
    <w:p w14:paraId="1D226342">
      <w:pPr>
        <w:pStyle w:val="18"/>
        <w:rPr>
          <w:rFonts w:hint="default"/>
        </w:rPr>
      </w:pPr>
      <w:r>
        <w:rPr>
          <w:b/>
        </w:rPr>
        <w:t>20.质疑</w:t>
      </w:r>
    </w:p>
    <w:p w14:paraId="4F4C0349">
      <w:pPr>
        <w:pStyle w:val="18"/>
        <w:ind w:firstLine="480"/>
        <w:rPr>
          <w:rFonts w:hint="default"/>
        </w:rPr>
      </w:pPr>
      <w:r>
        <w:t>20.1质疑应在政府采购法及实施条例规定的时效内提出，并符合下列条件：</w:t>
      </w:r>
    </w:p>
    <w:p w14:paraId="11BC8EB4">
      <w:pPr>
        <w:pStyle w:val="18"/>
        <w:ind w:firstLine="960"/>
        <w:rPr>
          <w:rFonts w:hint="default"/>
        </w:rPr>
      </w:pPr>
      <w: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710D4950">
      <w:pPr>
        <w:pStyle w:val="18"/>
        <w:ind w:firstLine="960"/>
        <w:rPr>
          <w:rFonts w:hint="default"/>
        </w:rPr>
      </w:pPr>
      <w:r>
        <w:t>20.1.2质疑人应提交质疑函原件。</w:t>
      </w:r>
    </w:p>
    <w:p w14:paraId="473D7439">
      <w:pPr>
        <w:pStyle w:val="18"/>
        <w:ind w:firstLine="960"/>
        <w:rPr>
          <w:rFonts w:hint="default"/>
        </w:rPr>
      </w:pPr>
      <w:r>
        <w:t>20.1.3质疑函应包括下列主要内容：</w:t>
      </w:r>
    </w:p>
    <w:p w14:paraId="69B7ABF0">
      <w:pPr>
        <w:pStyle w:val="18"/>
        <w:ind w:firstLine="960"/>
        <w:rPr>
          <w:rFonts w:hint="default"/>
        </w:rPr>
      </w:pPr>
      <w: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0730090E">
      <w:pPr>
        <w:pStyle w:val="18"/>
        <w:ind w:firstLine="960"/>
        <w:rPr>
          <w:rFonts w:hint="default"/>
        </w:rPr>
      </w:pPr>
      <w:r>
        <w:t>②所质疑项目的基本信息，至少包括：项目编号、项目名称等；</w:t>
      </w:r>
    </w:p>
    <w:p w14:paraId="5A48AEFE">
      <w:pPr>
        <w:pStyle w:val="18"/>
        <w:ind w:firstLine="960"/>
        <w:rPr>
          <w:rFonts w:hint="default"/>
        </w:rPr>
      </w:pPr>
      <w:r>
        <w:t>③所质疑的具体事项（以下简称：“质疑事项”）；</w:t>
      </w:r>
    </w:p>
    <w:p w14:paraId="2AE708DD">
      <w:pPr>
        <w:pStyle w:val="18"/>
        <w:ind w:firstLine="960"/>
        <w:rPr>
          <w:rFonts w:hint="default"/>
        </w:rPr>
      </w:pPr>
      <w:r>
        <w:t>④质疑人自身权益受到损害的事实依据和证明材料，至少包括：</w:t>
      </w:r>
    </w:p>
    <w:p w14:paraId="7CA45F3D">
      <w:pPr>
        <w:pStyle w:val="18"/>
        <w:ind w:firstLine="960"/>
        <w:rPr>
          <w:rFonts w:hint="default"/>
        </w:rPr>
      </w:pPr>
      <w:r>
        <w:t>a1所质疑的具体事项事实存在的证明材料；</w:t>
      </w:r>
    </w:p>
    <w:p w14:paraId="0546671D">
      <w:pPr>
        <w:pStyle w:val="18"/>
        <w:ind w:firstLine="960"/>
        <w:rPr>
          <w:rFonts w:hint="default"/>
        </w:rPr>
      </w:pPr>
      <w:r>
        <w:t>a2所质疑的具体事项事实导致质疑人自身权益受到损害的证明材料，如：采购文件、采购过程或成交结果违法违规，损害自已合法权益等证明材料；</w:t>
      </w:r>
    </w:p>
    <w:p w14:paraId="3A343D77">
      <w:pPr>
        <w:pStyle w:val="18"/>
        <w:rPr>
          <w:rFonts w:hint="default"/>
        </w:rPr>
      </w:pPr>
      <w: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type="textWrapping"/>
      </w:r>
    </w:p>
    <w:p w14:paraId="350869AE">
      <w:pPr>
        <w:pStyle w:val="18"/>
        <w:ind w:firstLine="960"/>
        <w:rPr>
          <w:rFonts w:hint="default"/>
        </w:rPr>
      </w:pPr>
      <w:r>
        <w:t>⑤针对质疑事项提出的明确请求和法律依据，</w:t>
      </w:r>
    </w:p>
    <w:p w14:paraId="49C51D95">
      <w:pPr>
        <w:pStyle w:val="18"/>
        <w:ind w:firstLine="480"/>
        <w:rPr>
          <w:rFonts w:hint="default"/>
        </w:rPr>
      </w:pPr>
      <w: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5EF08762">
      <w:pPr>
        <w:pStyle w:val="18"/>
        <w:ind w:firstLine="480"/>
        <w:rPr>
          <w:rFonts w:hint="default"/>
        </w:rPr>
      </w:pPr>
      <w:r>
        <w:t>⑥提出质疑的日期以及质疑人代表联系方式，至少包括：姓名、手机、电子信箱、邮寄地址等。</w:t>
      </w:r>
    </w:p>
    <w:p w14:paraId="6815F347">
      <w:pPr>
        <w:pStyle w:val="18"/>
        <w:ind w:firstLine="480"/>
        <w:rPr>
          <w:rFonts w:hint="default"/>
        </w:rPr>
      </w:pPr>
      <w:r>
        <w:t>20.2对不符合前文第20.1条规定的质疑，采购人或采购代理机构将按照下列规定进行处理：</w:t>
      </w:r>
    </w:p>
    <w:p w14:paraId="1C3E377C">
      <w:pPr>
        <w:pStyle w:val="18"/>
        <w:ind w:firstLine="960"/>
        <w:rPr>
          <w:rFonts w:hint="default"/>
        </w:rPr>
      </w:pPr>
      <w:r>
        <w:t>20.2.1超过质疑时效提交的或者质疑人不是参与所质疑项目采购活动的供应商，书面告知质疑人其质疑不成立的原因和理由。</w:t>
      </w:r>
    </w:p>
    <w:p w14:paraId="222034C2">
      <w:pPr>
        <w:pStyle w:val="18"/>
        <w:ind w:firstLine="960"/>
        <w:rPr>
          <w:rFonts w:hint="default"/>
        </w:rPr>
      </w:pPr>
      <w: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7F6C94BA">
      <w:pPr>
        <w:pStyle w:val="18"/>
        <w:ind w:firstLine="960"/>
        <w:rPr>
          <w:rFonts w:hint="default"/>
        </w:rPr>
      </w:pPr>
      <w:r>
        <w:t>20.2.3质疑人修改、补充质疑函超过质疑时效提交的按20.2.1款处理。供应商提交质疑函时，要认真阅读本章第20条关于质疑的相关规定，以免内容或资料不齐，需要修改补充而延误时间。</w:t>
      </w:r>
    </w:p>
    <w:p w14:paraId="4F2C84B0">
      <w:pPr>
        <w:pStyle w:val="18"/>
        <w:ind w:firstLine="480"/>
        <w:rPr>
          <w:rFonts w:hint="default"/>
        </w:rPr>
      </w:pPr>
      <w:r>
        <w:t>20.3对符合前文第20.1条规定的质疑，采购人或采购代理机构将按照政府采购法及实施条例的有关规定进行答复。</w:t>
      </w:r>
    </w:p>
    <w:p w14:paraId="101FA369">
      <w:pPr>
        <w:pStyle w:val="18"/>
        <w:rPr>
          <w:rFonts w:hint="default"/>
        </w:rPr>
      </w:pPr>
      <w:r>
        <w:rPr>
          <w:b/>
        </w:rPr>
        <w:t>21.投诉</w:t>
      </w:r>
    </w:p>
    <w:p w14:paraId="7BB378DF">
      <w:pPr>
        <w:pStyle w:val="18"/>
        <w:ind w:firstLine="480"/>
        <w:rPr>
          <w:rFonts w:hint="default"/>
        </w:rPr>
      </w:pPr>
      <w:r>
        <w:t>21.1若对质疑答复不满意或质疑答复未在答复期限内作出，质疑人可在答复期限届满之日起15个工作日内向磋商文件中载明的监督管理部门投诉。</w:t>
      </w:r>
    </w:p>
    <w:p w14:paraId="4F518B48">
      <w:pPr>
        <w:pStyle w:val="18"/>
        <w:ind w:firstLine="480"/>
        <w:rPr>
          <w:rFonts w:hint="default"/>
        </w:rPr>
      </w:pPr>
      <w:r>
        <w:t>21.2投诉应有明确的请求和必要的证明材料，投诉的事项不得超出已质疑事项的范围。</w:t>
      </w:r>
    </w:p>
    <w:p w14:paraId="2E0D575C">
      <w:pPr>
        <w:pStyle w:val="18"/>
        <w:jc w:val="center"/>
        <w:outlineLvl w:val="2"/>
        <w:rPr>
          <w:rFonts w:hint="default"/>
        </w:rPr>
      </w:pPr>
      <w:r>
        <w:rPr>
          <w:b/>
          <w:sz w:val="28"/>
        </w:rPr>
        <w:t>七、有关信息公告和监督部门</w:t>
      </w:r>
    </w:p>
    <w:p w14:paraId="5180B5E6">
      <w:pPr>
        <w:pStyle w:val="18"/>
        <w:rPr>
          <w:rFonts w:hint="default"/>
        </w:rPr>
      </w:pPr>
      <w:r>
        <w:t>22.政府采购信息公告媒体</w:t>
      </w:r>
    </w:p>
    <w:p w14:paraId="4FA58568">
      <w:pPr>
        <w:pStyle w:val="18"/>
        <w:ind w:firstLine="480"/>
        <w:rPr>
          <w:rFonts w:hint="default"/>
        </w:rPr>
      </w:pPr>
      <w: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0ABF1C4B">
      <w:pPr>
        <w:pStyle w:val="18"/>
        <w:ind w:firstLine="480"/>
        <w:rPr>
          <w:rFonts w:hint="default"/>
        </w:rPr>
      </w:pPr>
      <w:r>
        <w:t>22.2信息公告指定媒体：详见竞争性磋商须知前附表第10项。</w:t>
      </w:r>
    </w:p>
    <w:p w14:paraId="33D91D21">
      <w:pPr>
        <w:pStyle w:val="18"/>
        <w:rPr>
          <w:rFonts w:hint="default"/>
        </w:rPr>
      </w:pPr>
      <w:r>
        <w:t>23.监督管理部门</w:t>
      </w:r>
    </w:p>
    <w:p w14:paraId="7F512D54">
      <w:pPr>
        <w:pStyle w:val="18"/>
        <w:ind w:firstLine="480"/>
        <w:rPr>
          <w:rFonts w:hint="default"/>
        </w:rPr>
      </w:pPr>
      <w:r>
        <w:t>23.1磋商采购活动的监督管理部门详见竞争性磋商须知前附表第11项。</w:t>
      </w:r>
    </w:p>
    <w:p w14:paraId="1F0E93C5">
      <w:pPr>
        <w:pStyle w:val="18"/>
        <w:jc w:val="center"/>
        <w:outlineLvl w:val="2"/>
        <w:rPr>
          <w:rFonts w:hint="default"/>
        </w:rPr>
      </w:pPr>
      <w:r>
        <w:rPr>
          <w:b/>
          <w:sz w:val="28"/>
        </w:rPr>
        <w:t>八、政府采购政策</w:t>
      </w:r>
    </w:p>
    <w:p w14:paraId="1DA51C73">
      <w:pPr>
        <w:pStyle w:val="18"/>
        <w:rPr>
          <w:rFonts w:hint="default"/>
        </w:rPr>
      </w:pPr>
      <w:r>
        <w:t>24、政府采购政策由财政部根据国家的经济和社会发展政策并会同国家有关部委制定，包括但不限于下列管理办法或措施：</w:t>
      </w:r>
    </w:p>
    <w:p w14:paraId="1B4BC3D5">
      <w:pPr>
        <w:pStyle w:val="18"/>
        <w:ind w:firstLine="480"/>
        <w:rPr>
          <w:rFonts w:hint="default"/>
        </w:rPr>
      </w:pPr>
      <w:r>
        <w:t>24.1进口产品指通过中国海关报关验放进入中国境内且产自关境外的产品，其中：</w:t>
      </w:r>
    </w:p>
    <w:p w14:paraId="4EF81BEB">
      <w:pPr>
        <w:pStyle w:val="18"/>
        <w:ind w:firstLine="480"/>
        <w:rPr>
          <w:rFonts w:hint="default"/>
        </w:rPr>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A13F59B">
      <w:pPr>
        <w:pStyle w:val="18"/>
        <w:ind w:firstLine="480"/>
        <w:rPr>
          <w:rFonts w:hint="default"/>
        </w:rPr>
      </w:pPr>
      <w:r>
        <w:t>（2）凡在海关特殊监管区域内企业生产或加工（包括从境外进口料件）销往境内其他地区的产品，不作为政府采购项下进口产品。</w:t>
      </w:r>
    </w:p>
    <w:p w14:paraId="608F6DE2">
      <w:pPr>
        <w:pStyle w:val="18"/>
        <w:ind w:firstLine="480"/>
        <w:rPr>
          <w:rFonts w:hint="default"/>
        </w:rPr>
      </w:pPr>
      <w:r>
        <w:t>（3）对从境外进入海关特殊监管区域，再经办理报关手续后从海关特殊监管区进入境内其他地区的产品，认定为进口产品。</w:t>
      </w:r>
    </w:p>
    <w:p w14:paraId="6271C4E0">
      <w:pPr>
        <w:pStyle w:val="18"/>
        <w:ind w:firstLine="480"/>
        <w:rPr>
          <w:rFonts w:hint="default"/>
        </w:rPr>
      </w:pPr>
      <w:r>
        <w:t>（4）磋商文件列明不允许或未列明允许进口产品参加报价的，均视为拒绝进口产品参加报价。</w:t>
      </w:r>
    </w:p>
    <w:p w14:paraId="40CD60B3">
      <w:pPr>
        <w:pStyle w:val="18"/>
        <w:ind w:firstLine="480"/>
        <w:rPr>
          <w:rFonts w:hint="default"/>
        </w:rPr>
      </w:pPr>
      <w: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35ADF17">
      <w:pPr>
        <w:pStyle w:val="18"/>
        <w:ind w:firstLine="480"/>
        <w:rPr>
          <w:rFonts w:hint="default"/>
        </w:rPr>
      </w:pPr>
      <w: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7ACDE42">
      <w:pPr>
        <w:pStyle w:val="18"/>
        <w:ind w:firstLine="480"/>
        <w:rPr>
          <w:rFonts w:hint="default"/>
        </w:rPr>
      </w:pPr>
      <w:r>
        <w:t>（1）中小企业指符合下列条件的中型、小型、微型企业：</w:t>
      </w:r>
    </w:p>
    <w:p w14:paraId="35946C40">
      <w:pPr>
        <w:pStyle w:val="18"/>
        <w:ind w:firstLine="480"/>
        <w:rPr>
          <w:rFonts w:hint="default"/>
        </w:rPr>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00A8889">
      <w:pPr>
        <w:pStyle w:val="18"/>
        <w:ind w:firstLine="480"/>
        <w:rPr>
          <w:rFonts w:hint="default"/>
        </w:rPr>
      </w:pPr>
      <w:r>
        <w:t>②符合中小企业划分标准的个体工商户，在政府采购活动中视同中小企业。</w:t>
      </w:r>
    </w:p>
    <w:p w14:paraId="2F581E42">
      <w:pPr>
        <w:pStyle w:val="18"/>
        <w:ind w:firstLine="480"/>
        <w:rPr>
          <w:rFonts w:hint="default"/>
        </w:rPr>
      </w:pPr>
      <w:r>
        <w:t>（2）在政府采购活动中，供应商提供的货物、工程或者服务符合下列情形的，享受本办法规定的中小企业扶持政策：</w:t>
      </w:r>
    </w:p>
    <w:p w14:paraId="03931842">
      <w:pPr>
        <w:pStyle w:val="18"/>
        <w:ind w:firstLine="480"/>
        <w:rPr>
          <w:rFonts w:hint="default"/>
        </w:rPr>
      </w:pPr>
      <w:r>
        <w:t>①在货物采购项目中，货物由中小企业制造，即货物由中小企业生产且使用该中小企业商号或者注册商标；</w:t>
      </w:r>
    </w:p>
    <w:p w14:paraId="3519E76B">
      <w:pPr>
        <w:pStyle w:val="18"/>
        <w:ind w:firstLine="480"/>
        <w:rPr>
          <w:rFonts w:hint="default"/>
        </w:rPr>
      </w:pPr>
      <w:r>
        <w:t>②在工程采购项目中，工程由中小企业承建，即工程施工单位为中小企业；</w:t>
      </w:r>
    </w:p>
    <w:p w14:paraId="34AFCFBB">
      <w:pPr>
        <w:pStyle w:val="18"/>
        <w:ind w:firstLine="480"/>
        <w:rPr>
          <w:rFonts w:hint="default"/>
        </w:rPr>
      </w:pPr>
      <w:r>
        <w:t>③在服务采购项目中，服务由中小企业承接，即提供服务的人员为中小企业依照《中华人民共和国劳动合同法》 订立劳动合同的从业人员。</w:t>
      </w:r>
    </w:p>
    <w:p w14:paraId="1AEFDAC3">
      <w:pPr>
        <w:pStyle w:val="18"/>
        <w:ind w:firstLine="480"/>
        <w:rPr>
          <w:rFonts w:hint="default"/>
        </w:rPr>
      </w:pPr>
      <w:r>
        <w:t>在货物采购项目中，供应商提供的货物既有中小企业制造货物，也有大型企业制造货物的，不享受本办法规定的中小企业扶持政策。</w:t>
      </w:r>
    </w:p>
    <w:p w14:paraId="10085E2A">
      <w:pPr>
        <w:pStyle w:val="18"/>
        <w:ind w:firstLine="480"/>
        <w:rPr>
          <w:rFonts w:hint="default"/>
        </w:rPr>
      </w:pPr>
      <w:r>
        <w:t>以联合体形式参加政府采购活动，联合体各方均为中小企业的，联合体视同中小企业。其中，联合体各方均为小微企业的，联合体视同小微企业。</w:t>
      </w:r>
    </w:p>
    <w:p w14:paraId="10D3183B">
      <w:pPr>
        <w:pStyle w:val="18"/>
        <w:ind w:firstLine="480"/>
        <w:rPr>
          <w:rFonts w:hint="default"/>
        </w:rPr>
      </w:pPr>
      <w:r>
        <w:t>（3）供应商应当按照磋商文件明确的采购标的对应行业的划分标准出具中小企业声明函。</w:t>
      </w:r>
    </w:p>
    <w:p w14:paraId="4FCC6753">
      <w:pPr>
        <w:pStyle w:val="18"/>
        <w:ind w:firstLine="480"/>
        <w:rPr>
          <w:rFonts w:hint="default"/>
        </w:rPr>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E025C86">
      <w:pPr>
        <w:pStyle w:val="18"/>
        <w:ind w:firstLine="480"/>
        <w:rPr>
          <w:rFonts w:hint="default"/>
        </w:rPr>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BFE2311">
      <w:pPr>
        <w:pStyle w:val="18"/>
        <w:ind w:firstLine="480"/>
        <w:rPr>
          <w:rFonts w:hint="default"/>
        </w:rPr>
      </w:pPr>
      <w:r>
        <w:t>①监狱企业参加采购活动时，应提供由省级以上监狱管理局、戒毒管理局（含新疆生产建设兵团）出具的属于监狱企业的证明文件。</w:t>
      </w:r>
    </w:p>
    <w:p w14:paraId="2AED32F7">
      <w:pPr>
        <w:pStyle w:val="18"/>
        <w:ind w:firstLine="480"/>
        <w:rPr>
          <w:rFonts w:hint="default"/>
        </w:rPr>
      </w:pPr>
      <w:r>
        <w:t>②监狱企业视同小型、微型企业。</w:t>
      </w:r>
    </w:p>
    <w:p w14:paraId="602C515B">
      <w:pPr>
        <w:pStyle w:val="18"/>
        <w:ind w:firstLine="480"/>
        <w:rPr>
          <w:rFonts w:hint="default"/>
        </w:rPr>
      </w:pPr>
      <w:r>
        <w:t>（5）残疾人福利性单位指同时符合下列条件的单位：</w:t>
      </w:r>
    </w:p>
    <w:p w14:paraId="67F6A2A3">
      <w:pPr>
        <w:pStyle w:val="18"/>
        <w:ind w:firstLine="480"/>
        <w:rPr>
          <w:rFonts w:hint="default"/>
        </w:rPr>
      </w:pPr>
      <w:r>
        <w:t>①安置的残疾人占本单位在职职工人数的比例不低于25%（含25%），并且安置的残疾人人数不少于10人（含10人）；</w:t>
      </w:r>
    </w:p>
    <w:p w14:paraId="5E923B9C">
      <w:pPr>
        <w:pStyle w:val="18"/>
        <w:ind w:firstLine="480"/>
        <w:rPr>
          <w:rFonts w:hint="default"/>
        </w:rPr>
      </w:pPr>
      <w:r>
        <w:t>②依法与安置的每位残疾人签订了一年以上（含一年）的劳动合同或服务协议；</w:t>
      </w:r>
    </w:p>
    <w:p w14:paraId="37252F2D">
      <w:pPr>
        <w:pStyle w:val="18"/>
        <w:ind w:firstLine="480"/>
        <w:rPr>
          <w:rFonts w:hint="default"/>
        </w:rPr>
      </w:pPr>
      <w:r>
        <w:t>③为安置的每位残疾人按月足额缴纳了基本养老保险、基本医疗保险、失业保险、工伤保险和生育保险等社会保险费；</w:t>
      </w:r>
    </w:p>
    <w:p w14:paraId="1E856848">
      <w:pPr>
        <w:pStyle w:val="18"/>
        <w:ind w:firstLine="480"/>
        <w:rPr>
          <w:rFonts w:hint="default"/>
        </w:rPr>
      </w:pPr>
      <w:r>
        <w:t>④通过银行等金融机构向安置的每位残疾人，按月支付了不低于单位所在区县适用的经省级人民政府批准的月最低工资标准的工资；</w:t>
      </w:r>
    </w:p>
    <w:p w14:paraId="54D5E03F">
      <w:pPr>
        <w:pStyle w:val="18"/>
        <w:ind w:firstLine="480"/>
        <w:rPr>
          <w:rFonts w:hint="default"/>
        </w:rPr>
      </w:pPr>
      <w:r>
        <w:t>⑤提供本单位制造的货物、承担的工程或服务，或提供其他残疾人福利性单位制造的货物（不包括使用非残疾人福利性单位注册商标的货物）。</w:t>
      </w:r>
    </w:p>
    <w:p w14:paraId="1C722E98">
      <w:pPr>
        <w:pStyle w:val="18"/>
        <w:ind w:firstLine="480"/>
        <w:rPr>
          <w:rFonts w:hint="default"/>
        </w:rPr>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621F179">
      <w:pPr>
        <w:pStyle w:val="18"/>
        <w:ind w:firstLine="480"/>
        <w:rPr>
          <w:rFonts w:hint="default"/>
        </w:rPr>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49E7203">
      <w:pPr>
        <w:pStyle w:val="18"/>
        <w:ind w:firstLine="480"/>
        <w:rPr>
          <w:rFonts w:hint="default"/>
        </w:rPr>
      </w:pPr>
      <w:r>
        <w:t>24.4信用记录指由财政部确定的有关网站提供的相关主体信用信息。信用记录的查询及使用应符合财政部文件（财库[2016]125号）规定。</w:t>
      </w:r>
    </w:p>
    <w:p w14:paraId="566E0E13">
      <w:pPr>
        <w:pStyle w:val="18"/>
        <w:jc w:val="center"/>
        <w:outlineLvl w:val="2"/>
        <w:rPr>
          <w:rFonts w:hint="default"/>
        </w:rPr>
      </w:pPr>
      <w:r>
        <w:rPr>
          <w:b/>
          <w:sz w:val="28"/>
        </w:rPr>
        <w:t>九、根据采购项目特点或政策需要补充的其他内容</w:t>
      </w:r>
    </w:p>
    <w:p w14:paraId="64E6B3FE">
      <w:pPr>
        <w:pStyle w:val="18"/>
        <w:rPr>
          <w:rFonts w:hint="default"/>
        </w:rPr>
      </w:pPr>
      <w:r>
        <w:t>25.履约保证金</w:t>
      </w:r>
    </w:p>
    <w:p w14:paraId="06CEA0EE">
      <w:pPr>
        <w:pStyle w:val="18"/>
        <w:ind w:firstLine="480"/>
        <w:rPr>
          <w:rFonts w:hint="default"/>
        </w:rPr>
      </w:pPr>
      <w:r>
        <w:t>25.1采购人可以根据项目特点和需要，确定是否要求成交人在合同签订前，按照磋商文件规定的时间、形式、金额提交履约保证金，履约保证金的数额不超过中标合同金额的10%。</w:t>
      </w:r>
    </w:p>
    <w:p w14:paraId="5170865C">
      <w:pPr>
        <w:pStyle w:val="18"/>
        <w:ind w:firstLine="480"/>
        <w:rPr>
          <w:rFonts w:hint="default"/>
        </w:rPr>
      </w:pPr>
      <w:r>
        <w:t>25.2磋商文件要求在合同签订前提交履约保证金，如果成交人无故拖延或者拒不提交履约保证金的，则视为成交人拒绝与采购人签订合同，该成交人将承担违法行为的法律责任。</w:t>
      </w:r>
    </w:p>
    <w:p w14:paraId="5EC3D45F">
      <w:pPr>
        <w:pStyle w:val="18"/>
        <w:rPr>
          <w:rFonts w:hint="default"/>
        </w:rPr>
      </w:pPr>
      <w:r>
        <w:t>26.其他新增内容：</w:t>
      </w:r>
    </w:p>
    <w:p w14:paraId="5DE99A1D">
      <w:pPr>
        <w:pStyle w:val="18"/>
        <w:ind w:firstLine="480"/>
        <w:rPr>
          <w:rFonts w:hint="default"/>
        </w:rPr>
      </w:pPr>
      <w:r>
        <w:t>26.1根据采购项目特点或政策需要补充的其他新增内容详见竞争性磋商须知前附表第12项。</w:t>
      </w:r>
    </w:p>
    <w:p w14:paraId="3045E72C">
      <w:pPr>
        <w:pStyle w:val="18"/>
        <w:ind w:firstLine="480"/>
        <w:rPr>
          <w:rFonts w:hint="default"/>
        </w:rPr>
      </w:pPr>
      <w: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385C4335">
      <w:pPr>
        <w:pStyle w:val="18"/>
        <w:rPr>
          <w:rFonts w:hint="default"/>
        </w:rPr>
      </w:pPr>
      <w:r>
        <w:t xml:space="preserve"> </w:t>
      </w:r>
      <w:r>
        <w:br w:type="textWrapping"/>
      </w:r>
      <w:r>
        <w:br w:type="page"/>
      </w:r>
    </w:p>
    <w:p w14:paraId="1976AEDF">
      <w:pPr>
        <w:pStyle w:val="18"/>
        <w:jc w:val="center"/>
        <w:outlineLvl w:val="1"/>
        <w:rPr>
          <w:rFonts w:hint="default"/>
        </w:rPr>
      </w:pPr>
      <w:r>
        <w:rPr>
          <w:b/>
          <w:sz w:val="36"/>
        </w:rPr>
        <w:t>第三章 采购内容及要求</w:t>
      </w:r>
    </w:p>
    <w:p w14:paraId="5E2D192C">
      <w:pPr>
        <w:pStyle w:val="18"/>
        <w:spacing w:line="360" w:lineRule="auto"/>
        <w:jc w:val="both"/>
        <w:outlineLvl w:val="2"/>
        <w:rPr>
          <w:rFonts w:hint="default" w:asciiTheme="minorEastAsia" w:hAnsiTheme="minorEastAsia" w:cstheme="minorEastAsia"/>
          <w:sz w:val="24"/>
          <w:szCs w:val="24"/>
        </w:rPr>
      </w:pPr>
      <w:r>
        <w:rPr>
          <w:rFonts w:asciiTheme="minorEastAsia" w:hAnsiTheme="minorEastAsia" w:cstheme="minorEastAsia"/>
          <w:b/>
          <w:sz w:val="24"/>
          <w:szCs w:val="24"/>
        </w:rPr>
        <w:t>一、（根据本项目实际情况，填写“采购标的”或“项目概况”）</w:t>
      </w:r>
    </w:p>
    <w:p w14:paraId="664223CD">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泉州市自然资源和规划局深入贯彻落实《中华人民共和国矿产资源法》《福建省规范和完善砂石开采管理暂行规定》及省、市关于矿山生态修复与砂石资源管理的政策要求，以《福建省“十四五”历史遗留矿山生态修复行动计划实施方案》《泉州市砂石资源管理规定》等文件为指引，持续推进矿山生态环境恢复治理和工程建设项目砂石资源监管机制建设，取得阶段性成效。然而，对照第三轮中央生态环境保护督察整改要求及“百日攻坚”行动实践发现，当前监管体系仍存在两大关键短板：一是废弃矿山生态修复及违规开采监管效能不足；二是工程建设项目剩余砂石处置协同机制薄弱。为此，亟需依托智能化监管手段，突破数据孤岛和传统监管模式限制，通过构建动态监测网络、统一数据标准、强化跨部门协同响应机制，实现矿山生态修复全周期精准化管理和砂石资源处置全流程闭环管控，为矿产资源开发与生态保护协调发展提供系统性支撑。</w:t>
      </w:r>
    </w:p>
    <w:p w14:paraId="1BC5C89F">
      <w:pPr>
        <w:pStyle w:val="18"/>
        <w:spacing w:line="360" w:lineRule="auto"/>
        <w:jc w:val="both"/>
        <w:outlineLvl w:val="2"/>
        <w:rPr>
          <w:rFonts w:hint="default" w:asciiTheme="minorEastAsia" w:hAnsiTheme="minorEastAsia" w:cstheme="minorEastAsia"/>
          <w:sz w:val="24"/>
          <w:szCs w:val="24"/>
        </w:rPr>
      </w:pPr>
      <w:r>
        <w:rPr>
          <w:rFonts w:asciiTheme="minorEastAsia" w:hAnsiTheme="minorEastAsia" w:cstheme="minorEastAsia"/>
          <w:b/>
          <w:sz w:val="24"/>
          <w:szCs w:val="24"/>
        </w:rPr>
        <w:t>二、技术和服务要求</w:t>
      </w:r>
    </w:p>
    <w:p w14:paraId="4A949030">
      <w:pPr>
        <w:spacing w:line="360" w:lineRule="auto"/>
        <w:ind w:firstLine="480" w:firstLineChars="200"/>
        <w:outlineLvl w:val="2"/>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（一）矿区监测技术服务</w:t>
      </w:r>
    </w:p>
    <w:p w14:paraId="092C9D15">
      <w:pPr>
        <w:pStyle w:val="7"/>
        <w:spacing w:after="0" w:line="360" w:lineRule="auto"/>
        <w:ind w:firstLine="480" w:firstLineChars="20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1.监测范围：对2406处历史遗留废弃矿山进行评估，筛选出具备监测条件的2089处矿区以及9处持证矿区实施集中监测管理。</w:t>
      </w:r>
    </w:p>
    <w:p w14:paraId="1E1F36CC">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▲2.遥感影像数据来源要求：本项目釆购的产品是通过正规合法渠道获得的中国自主研发卫星所接收的数据成果。</w:t>
      </w:r>
    </w:p>
    <w:p w14:paraId="03507D50">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▲3.数据更新频率与精度要求：监测频次自2025年第2季度起每季度1期云量小于10%的空间分辨率优于0.8米的国产卫星遥感正射影像数据，共计3期。</w:t>
      </w:r>
    </w:p>
    <w:p w14:paraId="269A57CB">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4.数据质量要求</w:t>
      </w:r>
    </w:p>
    <w:p w14:paraId="2A6BD5BE">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▲（1）不同条带的卫星影像应具有10%的重叠区域</w:t>
      </w:r>
    </w:p>
    <w:p w14:paraId="37048039">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▲（2）卫星影像成果侧视角不大于30度。</w:t>
      </w:r>
    </w:p>
    <w:p w14:paraId="41CE36BC">
      <w:pPr>
        <w:pStyle w:val="7"/>
        <w:spacing w:after="0" w:line="360" w:lineRule="auto"/>
        <w:ind w:firstLine="480" w:firstLineChars="200"/>
        <w:rPr>
          <w:color w:val="000000" w:themeColor="text1"/>
        </w:rPr>
      </w:pPr>
      <w:r>
        <w:rPr>
          <w:rFonts w:hint="eastAsia" w:asciiTheme="minorEastAsia" w:hAnsiTheme="minorEastAsia" w:eastAsiaTheme="minorEastAsia" w:cstheme="minorEastAsia"/>
          <w:snapToGrid w:val="0"/>
          <w:color w:val="000000" w:themeColor="text1"/>
          <w:kern w:val="0"/>
        </w:rPr>
        <w:t>▲（3）获取的卫星影像数据应完全覆盖项目范围，拍摄区域、无缺角、缝隙。影像要求影像层次丰富，纹理细节清晰，色调正常，无明显噪声、斑点、坏线、接痕和变形，且城区建筑无异常高亮。</w:t>
      </w:r>
    </w:p>
    <w:p w14:paraId="09031E77">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▲5.遥感影像数据处理：根据卫星影像资料，对影像数据进行影像增强处理，以提高图像的质量和可用性。</w:t>
      </w:r>
    </w:p>
    <w:p w14:paraId="69DDB22C">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▲6.矿区基本信息</w:t>
      </w:r>
      <w:bookmarkStart w:id="0" w:name="_Toc22626"/>
      <w:r>
        <w:rPr>
          <w:rFonts w:hint="eastAsia" w:asciiTheme="minorEastAsia" w:hAnsiTheme="minorEastAsia" w:eastAsiaTheme="minorEastAsia" w:cstheme="minorEastAsia"/>
          <w:snapToGrid w:val="0"/>
          <w:color w:val="000000" w:themeColor="text1"/>
          <w:kern w:val="0"/>
        </w:rPr>
        <w:t>收集与整理</w:t>
      </w:r>
      <w:bookmarkEnd w:id="0"/>
      <w:r>
        <w:rPr>
          <w:rFonts w:hint="eastAsia" w:asciiTheme="minorEastAsia" w:hAnsiTheme="minorEastAsia" w:eastAsiaTheme="minorEastAsia" w:cstheme="minorEastAsia"/>
          <w:snapToGrid w:val="0"/>
          <w:color w:val="000000" w:themeColor="text1"/>
          <w:kern w:val="0"/>
        </w:rPr>
        <w:t>：依据资料，收集并整理泉州市历史遗留矿山以及持证矿山数据等相关信息。</w:t>
      </w:r>
    </w:p>
    <w:p w14:paraId="163FFC93">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▲7.</w:t>
      </w:r>
      <w:bookmarkStart w:id="1" w:name="_Toc22892"/>
      <w:r>
        <w:rPr>
          <w:rFonts w:hint="eastAsia" w:asciiTheme="minorEastAsia" w:hAnsiTheme="minorEastAsia" w:eastAsiaTheme="minorEastAsia" w:cstheme="minorEastAsia"/>
          <w:snapToGrid w:val="0"/>
          <w:color w:val="000000" w:themeColor="text1"/>
          <w:kern w:val="0"/>
        </w:rPr>
        <w:t>矿区生态修复措施监测</w:t>
      </w:r>
      <w:bookmarkEnd w:id="1"/>
      <w:r>
        <w:rPr>
          <w:rFonts w:hint="eastAsia" w:asciiTheme="minorEastAsia" w:hAnsiTheme="minorEastAsia" w:eastAsiaTheme="minorEastAsia" w:cstheme="minorEastAsia"/>
          <w:snapToGrid w:val="0"/>
          <w:color w:val="000000" w:themeColor="text1"/>
          <w:kern w:val="0"/>
        </w:rPr>
        <w:t>：根据遥感影像数据监测矿区生态修复情况。</w:t>
      </w:r>
    </w:p>
    <w:p w14:paraId="42AA49D1">
      <w:pPr>
        <w:pStyle w:val="6"/>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▲8.矿区非法开采监测：根据遥感影像数据进行矿区非法开采监测。</w:t>
      </w:r>
    </w:p>
    <w:p w14:paraId="5CEC91CE">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9.矿区监测成果</w:t>
      </w:r>
    </w:p>
    <w:p w14:paraId="2247A814">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▲（1）矿山生态修复工程遥感监测报告</w:t>
      </w:r>
    </w:p>
    <w:p w14:paraId="1603078B">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▲（2）生态修复措施图斑</w:t>
      </w:r>
    </w:p>
    <w:p w14:paraId="5FDDEB5C">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▲（3）非法开采图斑</w:t>
      </w:r>
    </w:p>
    <w:p w14:paraId="1B9FFEE1">
      <w:pPr>
        <w:spacing w:line="360" w:lineRule="auto"/>
        <w:ind w:firstLine="480" w:firstLineChars="200"/>
        <w:outlineLvl w:val="2"/>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（二）矿山监测与工程建设项目砂石管理监管服务</w:t>
      </w:r>
    </w:p>
    <w:p w14:paraId="765D6A11">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snapToGrid w:val="0"/>
          <w:color w:val="000000" w:themeColor="text1"/>
          <w:kern w:val="0"/>
          <w:sz w:val="24"/>
        </w:rPr>
        <w:t>▲</w:t>
      </w:r>
      <w:r>
        <w:rPr>
          <w:rFonts w:hint="eastAsia" w:asciiTheme="minorEastAsia" w:hAnsiTheme="minorEastAsia" w:cstheme="minorEastAsia"/>
          <w:color w:val="000000" w:themeColor="text1"/>
          <w:sz w:val="24"/>
        </w:rPr>
        <w:t>1.废弃矿山生态修复全流程监管技术服务：按照一矿一档建立废弃矿山台账，对废弃矿山生态修复全流程进行管理。</w:t>
      </w:r>
    </w:p>
    <w:p w14:paraId="313D50D4">
      <w:pPr>
        <w:pStyle w:val="6"/>
        <w:spacing w:after="0" w:line="360" w:lineRule="auto"/>
        <w:ind w:firstLine="480" w:firstLineChars="20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snapToGrid w:val="0"/>
          <w:color w:val="000000" w:themeColor="text1"/>
          <w:kern w:val="0"/>
        </w:rPr>
        <w:t>▲</w:t>
      </w:r>
      <w:r>
        <w:rPr>
          <w:rFonts w:hint="eastAsia" w:asciiTheme="minorEastAsia" w:hAnsiTheme="minorEastAsia" w:eastAsiaTheme="minorEastAsia" w:cstheme="minorEastAsia"/>
          <w:color w:val="000000" w:themeColor="text1"/>
        </w:rPr>
        <w:t>2.工程砂石项目全流程监管技术服务：按照一项一档建立工程砂石项目台账，对工程施工涉及的剩余砂石处置全流程进行管理。</w:t>
      </w:r>
    </w:p>
    <w:p w14:paraId="5A53DAB6">
      <w:pPr>
        <w:pStyle w:val="7"/>
        <w:spacing w:after="0" w:line="360" w:lineRule="auto"/>
        <w:ind w:firstLine="480" w:firstLineChars="20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snapToGrid w:val="0"/>
          <w:color w:val="000000" w:themeColor="text1"/>
          <w:kern w:val="0"/>
        </w:rPr>
        <w:t>▲</w:t>
      </w:r>
      <w:r>
        <w:rPr>
          <w:rFonts w:hint="eastAsia" w:asciiTheme="minorEastAsia" w:hAnsiTheme="minorEastAsia" w:eastAsiaTheme="minorEastAsia" w:cstheme="minorEastAsia"/>
          <w:color w:val="000000" w:themeColor="text1"/>
        </w:rPr>
        <w:t>3.废弃矿山生态修复项目和工程施工涉及剩余砂石项目图形展示：废弃矿山生态修复项目和工程施工涉及剩余砂石项目上图，叠加土地利用现状、三区三线、历年影像等专题数据，支持多时相影像比对（分屏）和多期矿区监测分析报告查询等。</w:t>
      </w:r>
    </w:p>
    <w:p w14:paraId="224E06B0">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▲4.服务报告</w:t>
      </w:r>
    </w:p>
    <w:p w14:paraId="271C338D">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根据监管需求，根据前后数据对比，自2025年第2季度起每季度1期，每季度出一份报告，共计3期，包括矿区遥感影像数据分析、砂石管控情况分析等。</w:t>
      </w:r>
    </w:p>
    <w:p w14:paraId="65797DCC">
      <w:pPr>
        <w:pStyle w:val="18"/>
        <w:spacing w:line="360" w:lineRule="auto"/>
        <w:jc w:val="both"/>
        <w:outlineLvl w:val="2"/>
        <w:rPr>
          <w:rFonts w:hint="default" w:asciiTheme="minorEastAsia" w:hAnsiTheme="minorEastAsia" w:cstheme="minorEastAsia"/>
          <w:sz w:val="24"/>
          <w:szCs w:val="24"/>
        </w:rPr>
      </w:pPr>
      <w:r>
        <w:rPr>
          <w:rFonts w:asciiTheme="minorEastAsia" w:hAnsiTheme="minorEastAsia" w:cstheme="minorEastAsia"/>
          <w:b/>
          <w:sz w:val="24"/>
          <w:szCs w:val="24"/>
        </w:rPr>
        <w:t>三、商务条件</w:t>
      </w:r>
    </w:p>
    <w:p w14:paraId="29DB0746">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1、服务地点：采购人指定地点。  </w:t>
      </w:r>
    </w:p>
    <w:p w14:paraId="5BF37756">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2、服务时间：自合同签订之日起至2025年12月31日。</w:t>
      </w:r>
    </w:p>
    <w:p w14:paraId="7C124EC0">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3、交付条件：按照竞争性磋商文件、成交供应商的响应文件、合同及相关行业标准执行，并经采购人验收合格。</w:t>
      </w:r>
    </w:p>
    <w:p w14:paraId="6971DFA6">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4、是否收取履约保证金：无。</w:t>
      </w:r>
    </w:p>
    <w:p w14:paraId="429A339A">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5、是否邀请报价供应商参与验收：否</w:t>
      </w:r>
    </w:p>
    <w:p w14:paraId="4288A58E">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6、验收</w:t>
      </w:r>
    </w:p>
    <w:p w14:paraId="2B77C150">
      <w:pPr>
        <w:pStyle w:val="2"/>
        <w:ind w:left="0" w:leftChars="0" w:firstLine="480" w:firstLineChars="200"/>
        <w:rPr>
          <w:color w:val="000000" w:themeColor="text1"/>
        </w:rPr>
      </w:pPr>
      <w:r>
        <w:rPr>
          <w:color w:val="000000" w:themeColor="text1"/>
          <w:sz w:val="24"/>
        </w:rPr>
        <w:t>中标方与采购人按国家有关验收标准、招标文件、投标文件及合同相关条款要求对本项目进行验收关条款要求对本项目进行验收</w:t>
      </w:r>
      <w:r>
        <w:rPr>
          <w:rFonts w:hint="eastAsia"/>
          <w:color w:val="000000" w:themeColor="text1"/>
          <w:sz w:val="24"/>
        </w:rPr>
        <w:t>。</w:t>
      </w:r>
    </w:p>
    <w:p w14:paraId="770F655E">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7、支付方式</w:t>
      </w:r>
    </w:p>
    <w:tbl>
      <w:tblPr>
        <w:tblStyle w:val="14"/>
        <w:tblW w:w="4998"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76"/>
        <w:gridCol w:w="1112"/>
        <w:gridCol w:w="6345"/>
      </w:tblGrid>
      <w:tr w14:paraId="075DB0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26" w:type="pct"/>
            <w:tcBorders>
              <w:top w:val="outset" w:color="auto" w:sz="6" w:space="0"/>
              <w:left w:val="outset" w:color="auto" w:sz="6" w:space="0"/>
              <w:bottom w:val="outset" w:color="auto" w:sz="6" w:space="0"/>
              <w:right w:val="outset" w:color="auto" w:sz="6" w:space="0"/>
            </w:tcBorders>
            <w:vAlign w:val="center"/>
          </w:tcPr>
          <w:p w14:paraId="3FD8834E">
            <w:pPr>
              <w:widowControl/>
              <w:spacing w:line="360" w:lineRule="auto"/>
              <w:jc w:val="center"/>
              <w:rPr>
                <w:rFonts w:ascii="宋体" w:hAnsi="宋体" w:eastAsia="宋体" w:cs="宋体"/>
                <w:b/>
                <w:color w:val="000000" w:themeColor="text1"/>
                <w:kern w:val="0"/>
                <w:sz w:val="24"/>
              </w:rPr>
            </w:pPr>
            <w:r>
              <w:rPr>
                <w:rFonts w:hint="eastAsia" w:ascii="宋体" w:hAnsi="宋体" w:eastAsia="宋体" w:cs="宋体"/>
                <w:b/>
                <w:color w:val="000000" w:themeColor="text1"/>
                <w:kern w:val="0"/>
                <w:sz w:val="24"/>
              </w:rPr>
              <w:t>支付期次</w:t>
            </w:r>
          </w:p>
        </w:tc>
        <w:tc>
          <w:tcPr>
            <w:tcW w:w="667" w:type="pct"/>
            <w:tcBorders>
              <w:top w:val="outset" w:color="auto" w:sz="6" w:space="0"/>
              <w:left w:val="outset" w:color="auto" w:sz="6" w:space="0"/>
              <w:bottom w:val="outset" w:color="auto" w:sz="6" w:space="0"/>
              <w:right w:val="outset" w:color="auto" w:sz="6" w:space="0"/>
            </w:tcBorders>
            <w:vAlign w:val="center"/>
          </w:tcPr>
          <w:p w14:paraId="640E6395">
            <w:pPr>
              <w:widowControl/>
              <w:jc w:val="center"/>
              <w:rPr>
                <w:rFonts w:ascii="宋体" w:hAnsi="宋体" w:eastAsia="宋体" w:cs="宋体"/>
                <w:b/>
                <w:color w:val="000000" w:themeColor="text1"/>
                <w:kern w:val="0"/>
                <w:sz w:val="24"/>
              </w:rPr>
            </w:pPr>
            <w:r>
              <w:rPr>
                <w:rFonts w:hint="eastAsia" w:ascii="宋体" w:hAnsi="宋体" w:eastAsia="宋体" w:cs="宋体"/>
                <w:b/>
                <w:color w:val="000000" w:themeColor="text1"/>
                <w:kern w:val="0"/>
                <w:sz w:val="24"/>
              </w:rPr>
              <w:t>支付比例(%)</w:t>
            </w:r>
          </w:p>
        </w:tc>
        <w:tc>
          <w:tcPr>
            <w:tcW w:w="3806" w:type="pct"/>
            <w:tcBorders>
              <w:top w:val="outset" w:color="auto" w:sz="6" w:space="0"/>
              <w:left w:val="outset" w:color="auto" w:sz="6" w:space="0"/>
              <w:bottom w:val="outset" w:color="auto" w:sz="6" w:space="0"/>
              <w:right w:val="outset" w:color="auto" w:sz="6" w:space="0"/>
            </w:tcBorders>
            <w:vAlign w:val="center"/>
          </w:tcPr>
          <w:p w14:paraId="48C0772F">
            <w:pPr>
              <w:widowControl/>
              <w:spacing w:line="360" w:lineRule="auto"/>
              <w:jc w:val="center"/>
              <w:rPr>
                <w:rFonts w:ascii="宋体" w:hAnsi="宋体" w:eastAsia="宋体" w:cs="宋体"/>
                <w:b/>
                <w:color w:val="000000" w:themeColor="text1"/>
                <w:kern w:val="0"/>
                <w:sz w:val="24"/>
              </w:rPr>
            </w:pPr>
            <w:r>
              <w:rPr>
                <w:rFonts w:hint="eastAsia" w:ascii="宋体" w:hAnsi="宋体" w:eastAsia="宋体" w:cs="宋体"/>
                <w:b/>
                <w:color w:val="000000" w:themeColor="text1"/>
                <w:kern w:val="0"/>
                <w:sz w:val="24"/>
              </w:rPr>
              <w:t>支付期次说明</w:t>
            </w:r>
          </w:p>
        </w:tc>
      </w:tr>
      <w:tr w14:paraId="152CFF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6" w:hRule="atLeast"/>
          <w:tblCellSpacing w:w="0" w:type="dxa"/>
        </w:trPr>
        <w:tc>
          <w:tcPr>
            <w:tcW w:w="526" w:type="pct"/>
            <w:tcBorders>
              <w:top w:val="outset" w:color="auto" w:sz="6" w:space="0"/>
              <w:left w:val="outset" w:color="auto" w:sz="6" w:space="0"/>
              <w:bottom w:val="outset" w:color="auto" w:sz="6" w:space="0"/>
              <w:right w:val="outset" w:color="auto" w:sz="6" w:space="0"/>
            </w:tcBorders>
            <w:vAlign w:val="center"/>
          </w:tcPr>
          <w:p w14:paraId="11D99396">
            <w:pPr>
              <w:widowControl/>
              <w:spacing w:line="360" w:lineRule="auto"/>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w:t>
            </w:r>
          </w:p>
        </w:tc>
        <w:tc>
          <w:tcPr>
            <w:tcW w:w="667" w:type="pct"/>
            <w:tcBorders>
              <w:top w:val="outset" w:color="auto" w:sz="6" w:space="0"/>
              <w:left w:val="outset" w:color="auto" w:sz="6" w:space="0"/>
              <w:bottom w:val="outset" w:color="auto" w:sz="6" w:space="0"/>
              <w:right w:val="outset" w:color="auto" w:sz="6" w:space="0"/>
            </w:tcBorders>
            <w:vAlign w:val="center"/>
          </w:tcPr>
          <w:p w14:paraId="54587266">
            <w:pPr>
              <w:widowControl/>
              <w:spacing w:line="360" w:lineRule="auto"/>
              <w:ind w:firstLine="480" w:firstLineChars="20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25%</w:t>
            </w:r>
          </w:p>
        </w:tc>
        <w:tc>
          <w:tcPr>
            <w:tcW w:w="3806" w:type="pct"/>
            <w:tcBorders>
              <w:top w:val="outset" w:color="auto" w:sz="6" w:space="0"/>
              <w:left w:val="outset" w:color="auto" w:sz="6" w:space="0"/>
              <w:bottom w:val="outset" w:color="auto" w:sz="6" w:space="0"/>
              <w:right w:val="outset" w:color="auto" w:sz="6" w:space="0"/>
            </w:tcBorders>
            <w:vAlign w:val="center"/>
          </w:tcPr>
          <w:p w14:paraId="5B58C31C">
            <w:pPr>
              <w:widowControl/>
              <w:spacing w:line="360" w:lineRule="auto"/>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在合同生效以及具备实施条件后5个工作日内支付合同总金额25%的预付款;</w:t>
            </w:r>
          </w:p>
        </w:tc>
      </w:tr>
      <w:tr w14:paraId="15D791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6" w:type="pct"/>
            <w:tcBorders>
              <w:top w:val="outset" w:color="auto" w:sz="6" w:space="0"/>
              <w:left w:val="outset" w:color="auto" w:sz="6" w:space="0"/>
              <w:bottom w:val="outset" w:color="auto" w:sz="6" w:space="0"/>
              <w:right w:val="outset" w:color="auto" w:sz="6" w:space="0"/>
            </w:tcBorders>
            <w:vAlign w:val="center"/>
          </w:tcPr>
          <w:p w14:paraId="1B7221C2">
            <w:pPr>
              <w:widowControl/>
              <w:spacing w:line="360" w:lineRule="auto"/>
              <w:jc w:val="center"/>
              <w:rPr>
                <w:rFonts w:ascii="宋体" w:hAnsi="宋体" w:eastAsia="宋体" w:cs="宋体"/>
                <w:color w:val="000000" w:themeColor="text1"/>
                <w:kern w:val="0"/>
                <w:sz w:val="24"/>
              </w:rPr>
            </w:pPr>
            <w:r>
              <w:rPr>
                <w:rFonts w:hint="eastAsia" w:ascii="宋体" w:hAnsi="宋体" w:cs="宋体"/>
                <w:color w:val="000000" w:themeColor="text1"/>
                <w:kern w:val="0"/>
                <w:sz w:val="24"/>
              </w:rPr>
              <w:t>2</w:t>
            </w:r>
          </w:p>
        </w:tc>
        <w:tc>
          <w:tcPr>
            <w:tcW w:w="667" w:type="pct"/>
            <w:tcBorders>
              <w:top w:val="outset" w:color="auto" w:sz="6" w:space="0"/>
              <w:left w:val="outset" w:color="auto" w:sz="6" w:space="0"/>
              <w:bottom w:val="outset" w:color="auto" w:sz="6" w:space="0"/>
              <w:right w:val="outset" w:color="auto" w:sz="6" w:space="0"/>
            </w:tcBorders>
            <w:vAlign w:val="center"/>
          </w:tcPr>
          <w:p w14:paraId="35A45F2C">
            <w:pPr>
              <w:widowControl/>
              <w:spacing w:line="360" w:lineRule="auto"/>
              <w:ind w:firstLine="480" w:firstLineChars="20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25%</w:t>
            </w:r>
          </w:p>
        </w:tc>
        <w:tc>
          <w:tcPr>
            <w:tcW w:w="3806" w:type="pct"/>
            <w:tcBorders>
              <w:top w:val="outset" w:color="auto" w:sz="6" w:space="0"/>
              <w:left w:val="outset" w:color="auto" w:sz="6" w:space="0"/>
              <w:bottom w:val="outset" w:color="auto" w:sz="6" w:space="0"/>
              <w:right w:val="outset" w:color="auto" w:sz="6" w:space="0"/>
            </w:tcBorders>
            <w:vAlign w:val="center"/>
          </w:tcPr>
          <w:p w14:paraId="0523EFAF">
            <w:pPr>
              <w:widowControl/>
              <w:spacing w:line="360" w:lineRule="auto"/>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完成第1期矿山影像数据保障及矿山监测成果交付验收合格后30日内，支付合同总金额的25%。</w:t>
            </w:r>
          </w:p>
        </w:tc>
      </w:tr>
      <w:tr w14:paraId="4B9A1C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6" w:type="pct"/>
            <w:tcBorders>
              <w:top w:val="outset" w:color="auto" w:sz="6" w:space="0"/>
              <w:left w:val="outset" w:color="auto" w:sz="6" w:space="0"/>
              <w:bottom w:val="outset" w:color="auto" w:sz="6" w:space="0"/>
              <w:right w:val="outset" w:color="auto" w:sz="6" w:space="0"/>
            </w:tcBorders>
            <w:vAlign w:val="center"/>
          </w:tcPr>
          <w:p w14:paraId="44B25BE5">
            <w:pPr>
              <w:widowControl/>
              <w:spacing w:line="360" w:lineRule="auto"/>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667" w:type="pct"/>
            <w:tcBorders>
              <w:top w:val="outset" w:color="auto" w:sz="6" w:space="0"/>
              <w:left w:val="outset" w:color="auto" w:sz="6" w:space="0"/>
              <w:bottom w:val="outset" w:color="auto" w:sz="6" w:space="0"/>
              <w:right w:val="outset" w:color="auto" w:sz="6" w:space="0"/>
            </w:tcBorders>
            <w:vAlign w:val="center"/>
          </w:tcPr>
          <w:p w14:paraId="603BAE0F">
            <w:pPr>
              <w:widowControl/>
              <w:spacing w:line="360" w:lineRule="auto"/>
              <w:ind w:firstLine="480" w:firstLineChars="20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25%</w:t>
            </w:r>
          </w:p>
        </w:tc>
        <w:tc>
          <w:tcPr>
            <w:tcW w:w="3806" w:type="pct"/>
            <w:tcBorders>
              <w:top w:val="outset" w:color="auto" w:sz="6" w:space="0"/>
              <w:left w:val="outset" w:color="auto" w:sz="6" w:space="0"/>
              <w:bottom w:val="outset" w:color="auto" w:sz="6" w:space="0"/>
              <w:right w:val="outset" w:color="auto" w:sz="6" w:space="0"/>
            </w:tcBorders>
            <w:vAlign w:val="center"/>
          </w:tcPr>
          <w:p w14:paraId="08A86328">
            <w:pPr>
              <w:widowControl/>
              <w:spacing w:line="360" w:lineRule="auto"/>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完成第2期矿山影像数据保障及矿山监测成果交付验收合格后30日内，支付合同总金额的25%</w:t>
            </w:r>
          </w:p>
        </w:tc>
      </w:tr>
      <w:tr w14:paraId="7442BD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6" w:type="pct"/>
            <w:tcBorders>
              <w:top w:val="outset" w:color="auto" w:sz="6" w:space="0"/>
              <w:left w:val="outset" w:color="auto" w:sz="6" w:space="0"/>
              <w:bottom w:val="outset" w:color="auto" w:sz="6" w:space="0"/>
              <w:right w:val="outset" w:color="auto" w:sz="6" w:space="0"/>
            </w:tcBorders>
            <w:vAlign w:val="center"/>
          </w:tcPr>
          <w:p w14:paraId="664330B1">
            <w:pPr>
              <w:widowControl/>
              <w:spacing w:line="360" w:lineRule="auto"/>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c>
          <w:tcPr>
            <w:tcW w:w="667" w:type="pct"/>
            <w:tcBorders>
              <w:top w:val="outset" w:color="auto" w:sz="6" w:space="0"/>
              <w:left w:val="outset" w:color="auto" w:sz="6" w:space="0"/>
              <w:bottom w:val="outset" w:color="auto" w:sz="6" w:space="0"/>
              <w:right w:val="outset" w:color="auto" w:sz="6" w:space="0"/>
            </w:tcBorders>
            <w:vAlign w:val="center"/>
          </w:tcPr>
          <w:p w14:paraId="033E2555">
            <w:pPr>
              <w:widowControl/>
              <w:spacing w:line="360" w:lineRule="auto"/>
              <w:ind w:firstLine="480" w:firstLineChars="20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25%</w:t>
            </w:r>
          </w:p>
        </w:tc>
        <w:tc>
          <w:tcPr>
            <w:tcW w:w="3806" w:type="pct"/>
            <w:tcBorders>
              <w:top w:val="outset" w:color="auto" w:sz="6" w:space="0"/>
              <w:left w:val="outset" w:color="auto" w:sz="6" w:space="0"/>
              <w:bottom w:val="outset" w:color="auto" w:sz="6" w:space="0"/>
              <w:right w:val="outset" w:color="auto" w:sz="6" w:space="0"/>
            </w:tcBorders>
            <w:vAlign w:val="center"/>
          </w:tcPr>
          <w:p w14:paraId="29F9F074">
            <w:pPr>
              <w:widowControl/>
              <w:spacing w:line="360" w:lineRule="auto"/>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完成第3期矿山影像数据保障及矿山监测成果交付验收合格后30日内，支付合同总金额的25%。</w:t>
            </w:r>
          </w:p>
        </w:tc>
      </w:tr>
    </w:tbl>
    <w:p w14:paraId="24038F17">
      <w:pPr>
        <w:pStyle w:val="18"/>
        <w:spacing w:line="360" w:lineRule="auto"/>
        <w:ind w:firstLine="480" w:firstLineChars="200"/>
        <w:jc w:val="both"/>
        <w:rPr>
          <w:rFonts w:hint="default"/>
          <w:sz w:val="24"/>
          <w:szCs w:val="24"/>
        </w:rPr>
      </w:pPr>
      <w:r>
        <w:rPr>
          <w:rFonts w:ascii="宋体" w:hAnsi="宋体" w:eastAsia="宋体" w:cs="宋体"/>
          <w:sz w:val="24"/>
          <w:szCs w:val="24"/>
        </w:rPr>
        <w:t>8、违约责任</w:t>
      </w:r>
    </w:p>
    <w:p w14:paraId="44DF16FF">
      <w:pPr>
        <w:pStyle w:val="18"/>
        <w:spacing w:line="360" w:lineRule="auto"/>
        <w:ind w:firstLine="480" w:firstLineChars="200"/>
        <w:jc w:val="both"/>
        <w:rPr>
          <w:rFonts w:hint="default"/>
          <w:sz w:val="24"/>
          <w:szCs w:val="24"/>
        </w:rPr>
      </w:pPr>
      <w:r>
        <w:rPr>
          <w:rFonts w:ascii="宋体" w:hAnsi="宋体" w:eastAsia="宋体" w:cs="宋体"/>
          <w:sz w:val="24"/>
          <w:szCs w:val="24"/>
        </w:rPr>
        <w:t>8.1因成交人原因造成政府采购合同无法按时签订，视为成交人违约，成交人违约对招标人造成的损失的，需另行支付中标金额百分之五的赔偿。</w:t>
      </w:r>
    </w:p>
    <w:p w14:paraId="4ED3F413">
      <w:pPr>
        <w:pStyle w:val="18"/>
        <w:spacing w:line="360" w:lineRule="auto"/>
        <w:ind w:firstLine="480" w:firstLineChars="200"/>
        <w:jc w:val="both"/>
        <w:rPr>
          <w:rFonts w:hint="default"/>
          <w:sz w:val="24"/>
          <w:szCs w:val="24"/>
        </w:rPr>
      </w:pPr>
      <w:r>
        <w:rPr>
          <w:rFonts w:ascii="宋体" w:hAnsi="宋体" w:eastAsia="宋体" w:cs="宋体"/>
          <w:sz w:val="24"/>
          <w:szCs w:val="24"/>
        </w:rPr>
        <w:t>8.2在签定采购合同之后，成交人要求解除合同的，视为成交人违约，对采购人造成的损失的，成交人需支付中标金额百分之五的赔偿。</w:t>
      </w:r>
    </w:p>
    <w:p w14:paraId="5B15709B">
      <w:pPr>
        <w:pStyle w:val="18"/>
        <w:spacing w:line="360" w:lineRule="auto"/>
        <w:ind w:firstLine="480" w:firstLineChars="200"/>
        <w:jc w:val="both"/>
        <w:rPr>
          <w:rFonts w:hint="default"/>
          <w:sz w:val="24"/>
          <w:szCs w:val="24"/>
        </w:rPr>
      </w:pPr>
      <w:r>
        <w:rPr>
          <w:rFonts w:ascii="宋体" w:hAnsi="宋体" w:eastAsia="宋体" w:cs="宋体"/>
          <w:sz w:val="24"/>
          <w:szCs w:val="24"/>
        </w:rPr>
        <w:t>8.3因成交人原因发生重大质量事故，除依约承担赔偿责任外，还将按有关质量管理办法规定执行。同时，招标人有权更换成交人，并报相关行政主管部门处罚。</w:t>
      </w:r>
    </w:p>
    <w:p w14:paraId="3A4F1286">
      <w:pPr>
        <w:pStyle w:val="18"/>
        <w:spacing w:line="360" w:lineRule="auto"/>
        <w:ind w:firstLine="480" w:firstLineChars="200"/>
        <w:jc w:val="both"/>
        <w:rPr>
          <w:rFonts w:hint="default"/>
          <w:sz w:val="24"/>
          <w:szCs w:val="24"/>
        </w:rPr>
      </w:pPr>
      <w:r>
        <w:rPr>
          <w:rFonts w:ascii="宋体" w:hAnsi="宋体" w:eastAsia="宋体" w:cs="宋体"/>
          <w:sz w:val="24"/>
          <w:szCs w:val="24"/>
        </w:rPr>
        <w:t>8.4因成交人原因未能按规定时间履行合同内容的，每逾期一天扣除当期进度款的千分之一。</w:t>
      </w:r>
    </w:p>
    <w:p w14:paraId="1A362A30">
      <w:pPr>
        <w:pStyle w:val="18"/>
        <w:spacing w:line="360" w:lineRule="auto"/>
        <w:ind w:firstLine="480" w:firstLineChars="200"/>
        <w:jc w:val="both"/>
        <w:rPr>
          <w:rFonts w:hint="default"/>
          <w:sz w:val="24"/>
          <w:szCs w:val="24"/>
        </w:rPr>
      </w:pPr>
      <w:r>
        <w:rPr>
          <w:rFonts w:ascii="宋体" w:hAnsi="宋体" w:eastAsia="宋体" w:cs="宋体"/>
          <w:sz w:val="24"/>
          <w:szCs w:val="24"/>
        </w:rPr>
        <w:t>8.5在明确违约责任后，成交人应在接到书面通知书起七个工作日内支付违约金、赔偿金等。</w:t>
      </w:r>
    </w:p>
    <w:p w14:paraId="0C2B5B9C">
      <w:pPr>
        <w:pStyle w:val="18"/>
        <w:spacing w:line="360" w:lineRule="auto"/>
        <w:jc w:val="both"/>
        <w:outlineLvl w:val="2"/>
        <w:rPr>
          <w:rFonts w:hint="default"/>
          <w:sz w:val="24"/>
          <w:szCs w:val="24"/>
        </w:rPr>
      </w:pPr>
      <w:r>
        <w:rPr>
          <w:b/>
          <w:sz w:val="24"/>
          <w:szCs w:val="24"/>
        </w:rPr>
        <w:t>四、其他事项</w:t>
      </w:r>
    </w:p>
    <w:p w14:paraId="3923A9DB">
      <w:pPr>
        <w:pStyle w:val="18"/>
        <w:ind w:firstLine="480" w:firstLineChars="200"/>
        <w:jc w:val="both"/>
        <w:rPr>
          <w:rFonts w:hint="default"/>
          <w:sz w:val="24"/>
          <w:szCs w:val="24"/>
        </w:rPr>
      </w:pPr>
      <w:r>
        <w:rPr>
          <w:sz w:val="24"/>
          <w:szCs w:val="24"/>
        </w:rPr>
        <w:t>无</w:t>
      </w:r>
    </w:p>
    <w:p w14:paraId="3854FD52">
      <w:pPr>
        <w:pStyle w:val="18"/>
        <w:rPr>
          <w:rFonts w:hint="default"/>
        </w:rPr>
      </w:pPr>
      <w:r>
        <w:t xml:space="preserve"> </w:t>
      </w:r>
      <w:r>
        <w:br w:type="textWrapping"/>
      </w:r>
      <w:r>
        <w:br w:type="page"/>
      </w:r>
    </w:p>
    <w:p w14:paraId="52A7AA48">
      <w:pPr>
        <w:pStyle w:val="18"/>
        <w:jc w:val="center"/>
        <w:outlineLvl w:val="1"/>
        <w:rPr>
          <w:rFonts w:hint="default"/>
        </w:rPr>
      </w:pPr>
      <w:r>
        <w:rPr>
          <w:b/>
          <w:sz w:val="36"/>
        </w:rPr>
        <w:t>第四章 合同主要条款及格式</w:t>
      </w:r>
    </w:p>
    <w:p w14:paraId="6040A51E">
      <w:pPr>
        <w:pStyle w:val="18"/>
        <w:jc w:val="center"/>
        <w:outlineLvl w:val="2"/>
        <w:rPr>
          <w:rFonts w:hint="default"/>
        </w:rPr>
      </w:pPr>
      <w:r>
        <w:rPr>
          <w:b/>
          <w:sz w:val="28"/>
        </w:rPr>
        <w:t>参考文本</w:t>
      </w:r>
    </w:p>
    <w:p w14:paraId="77C1A92F">
      <w:pPr>
        <w:pStyle w:val="18"/>
        <w:rPr>
          <w:rFonts w:hint="default"/>
        </w:rPr>
      </w:pPr>
      <w:r>
        <w:t>合同编号：</w:t>
      </w:r>
    </w:p>
    <w:p w14:paraId="2546ACFC">
      <w:pPr>
        <w:pStyle w:val="18"/>
        <w:jc w:val="center"/>
        <w:outlineLvl w:val="1"/>
        <w:rPr>
          <w:rFonts w:hint="default"/>
        </w:rPr>
      </w:pPr>
      <w:r>
        <w:rPr>
          <w:b/>
          <w:sz w:val="36"/>
        </w:rPr>
        <w:t xml:space="preserve"> 福建省政府采购合同（服务类）</w:t>
      </w:r>
    </w:p>
    <w:p w14:paraId="08B7E375">
      <w:pPr>
        <w:pStyle w:val="18"/>
        <w:jc w:val="center"/>
        <w:outlineLvl w:val="3"/>
        <w:rPr>
          <w:rFonts w:hint="default"/>
        </w:rPr>
      </w:pPr>
      <w:r>
        <w:rPr>
          <w:b/>
          <w:sz w:val="24"/>
        </w:rPr>
        <w:t>编制说明</w:t>
      </w:r>
      <w:r>
        <w:br w:type="textWrapping"/>
      </w:r>
    </w:p>
    <w:p w14:paraId="108FD7AA">
      <w:pPr>
        <w:pStyle w:val="18"/>
        <w:outlineLvl w:val="3"/>
        <w:rPr>
          <w:rFonts w:hint="default"/>
        </w:rPr>
      </w:pPr>
      <w:r>
        <w:rPr>
          <w:b/>
          <w:sz w:val="24"/>
        </w:rPr>
        <w:t xml:space="preserve"> 1.签订合同应遵守《中华人民共和国政府采购法》及其实施条例、《中华人民共和国民法典》等法律法规及其他有关规定。</w:t>
      </w:r>
    </w:p>
    <w:p w14:paraId="73E9FC39">
      <w:pPr>
        <w:pStyle w:val="18"/>
        <w:outlineLvl w:val="3"/>
        <w:rPr>
          <w:rFonts w:hint="default"/>
        </w:rPr>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B6ACC4D">
      <w:pPr>
        <w:pStyle w:val="18"/>
        <w:outlineLvl w:val="3"/>
        <w:rPr>
          <w:rFonts w:hint="default"/>
        </w:rPr>
      </w:pPr>
      <w:r>
        <w:rPr>
          <w:b/>
          <w:sz w:val="24"/>
        </w:rPr>
        <w:t xml:space="preserve"> 3.政府有关主管部门对若干合同有规范文本的，可使用相应合同文本。</w:t>
      </w:r>
    </w:p>
    <w:p w14:paraId="5B902A6E">
      <w:pPr>
        <w:pStyle w:val="18"/>
        <w:outlineLvl w:val="3"/>
        <w:rPr>
          <w:rFonts w:hint="default"/>
        </w:rPr>
      </w:pPr>
      <w:r>
        <w:rPr>
          <w:b/>
          <w:sz w:val="24"/>
        </w:rPr>
        <w:t xml:space="preserve"> 4.本合同范本仅供参考，采购人应当根据采购项目的实际需求对合同条款进行修改、补充。</w:t>
      </w:r>
    </w:p>
    <w:p w14:paraId="090096E9">
      <w:pPr>
        <w:pStyle w:val="18"/>
        <w:rPr>
          <w:rFonts w:hint="default"/>
        </w:rPr>
      </w:pPr>
      <w:r>
        <w:t>甲方：</w:t>
      </w:r>
    </w:p>
    <w:p w14:paraId="0C9BD548">
      <w:pPr>
        <w:pStyle w:val="18"/>
        <w:rPr>
          <w:rFonts w:hint="default"/>
        </w:rPr>
      </w:pPr>
      <w:r>
        <w:t>住所地：________________</w:t>
      </w:r>
    </w:p>
    <w:p w14:paraId="5E75BA4D">
      <w:pPr>
        <w:pStyle w:val="18"/>
        <w:rPr>
          <w:rFonts w:hint="default"/>
        </w:rPr>
      </w:pPr>
      <w:r>
        <w:t>联系人：________________</w:t>
      </w:r>
    </w:p>
    <w:p w14:paraId="45CBD9FE">
      <w:pPr>
        <w:pStyle w:val="18"/>
        <w:rPr>
          <w:rFonts w:hint="default"/>
        </w:rPr>
      </w:pPr>
      <w:r>
        <w:t>联系电话：______________</w:t>
      </w:r>
    </w:p>
    <w:p w14:paraId="606870D4">
      <w:pPr>
        <w:pStyle w:val="18"/>
        <w:rPr>
          <w:rFonts w:hint="default"/>
        </w:rPr>
      </w:pPr>
      <w:r>
        <w:t>传真：________________</w:t>
      </w:r>
    </w:p>
    <w:p w14:paraId="7A245831">
      <w:pPr>
        <w:pStyle w:val="18"/>
        <w:rPr>
          <w:rFonts w:hint="default"/>
        </w:rPr>
      </w:pPr>
      <w:r>
        <w:t>电子邮箱：________________</w:t>
      </w:r>
      <w:r>
        <w:br w:type="textWrapping"/>
      </w:r>
    </w:p>
    <w:p w14:paraId="2803DC2A">
      <w:pPr>
        <w:pStyle w:val="18"/>
        <w:rPr>
          <w:rFonts w:hint="default"/>
        </w:rPr>
      </w:pPr>
      <w:r>
        <w:t xml:space="preserve"> 乙方： ________________</w:t>
      </w:r>
    </w:p>
    <w:p w14:paraId="735294E3">
      <w:pPr>
        <w:pStyle w:val="18"/>
        <w:rPr>
          <w:rFonts w:hint="default"/>
        </w:rPr>
      </w:pPr>
      <w:r>
        <w:t xml:space="preserve"> 住所地： ________________</w:t>
      </w:r>
    </w:p>
    <w:p w14:paraId="0CE78D90">
      <w:pPr>
        <w:pStyle w:val="18"/>
        <w:rPr>
          <w:rFonts w:hint="default"/>
        </w:rPr>
      </w:pPr>
      <w:r>
        <w:t xml:space="preserve"> 联系人：______________</w:t>
      </w:r>
    </w:p>
    <w:p w14:paraId="0C78F039">
      <w:pPr>
        <w:pStyle w:val="18"/>
        <w:rPr>
          <w:rFonts w:hint="default"/>
        </w:rPr>
      </w:pPr>
      <w:r>
        <w:t xml:space="preserve"> 联系电话：______________</w:t>
      </w:r>
    </w:p>
    <w:p w14:paraId="3B1014E0">
      <w:pPr>
        <w:pStyle w:val="18"/>
        <w:rPr>
          <w:rFonts w:hint="default"/>
        </w:rPr>
      </w:pPr>
      <w:r>
        <w:t xml:space="preserve"> 传真：________________</w:t>
      </w:r>
    </w:p>
    <w:p w14:paraId="30811A87">
      <w:pPr>
        <w:pStyle w:val="18"/>
        <w:rPr>
          <w:rFonts w:hint="default"/>
        </w:rPr>
      </w:pPr>
      <w:r>
        <w:t xml:space="preserve"> 电子邮箱：________________</w:t>
      </w:r>
    </w:p>
    <w:p w14:paraId="19AC154F">
      <w:pPr>
        <w:pStyle w:val="18"/>
        <w:rPr>
          <w:rFonts w:hint="default"/>
        </w:rPr>
      </w:pPr>
      <w:r>
        <w:t>根据项目编号为___________ 的 __________项目（以下简称：“本项目”）的采购结果，遵循平等、自愿、公平和诚实信用的原则，双方签署本合同，具体内容如下：</w:t>
      </w:r>
    </w:p>
    <w:p w14:paraId="157246A6">
      <w:pPr>
        <w:pStyle w:val="18"/>
        <w:outlineLvl w:val="3"/>
        <w:rPr>
          <w:rFonts w:hint="default"/>
        </w:rPr>
      </w:pPr>
      <w:r>
        <w:rPr>
          <w:b/>
          <w:sz w:val="24"/>
        </w:rPr>
        <w:t xml:space="preserve"> 一、合同组成部分</w:t>
      </w:r>
    </w:p>
    <w:p w14:paraId="1D9A7485">
      <w:pPr>
        <w:pStyle w:val="18"/>
        <w:rPr>
          <w:rFonts w:hint="default"/>
        </w:rPr>
      </w:pPr>
      <w:r>
        <w:t>1.1本合同条款及附件；</w:t>
      </w:r>
    </w:p>
    <w:p w14:paraId="3DE92514">
      <w:pPr>
        <w:pStyle w:val="18"/>
        <w:rPr>
          <w:rFonts w:hint="default"/>
        </w:rPr>
      </w:pPr>
      <w:r>
        <w:t>1.2采购文件及其附件、补充文件；</w:t>
      </w:r>
    </w:p>
    <w:p w14:paraId="617034BD">
      <w:pPr>
        <w:pStyle w:val="18"/>
        <w:rPr>
          <w:rFonts w:hint="default"/>
        </w:rPr>
      </w:pPr>
      <w:r>
        <w:t>1.3乙方的响应文件及其附件、补充文件；</w:t>
      </w:r>
    </w:p>
    <w:p w14:paraId="7BBD9E03">
      <w:pPr>
        <w:pStyle w:val="18"/>
        <w:rPr>
          <w:rFonts w:hint="default"/>
        </w:rPr>
      </w:pPr>
      <w:r>
        <w:t>1.4其他文件或材料：</w:t>
      </w:r>
    </w:p>
    <w:p w14:paraId="6CEF2739">
      <w:pPr>
        <w:pStyle w:val="18"/>
        <w:outlineLvl w:val="3"/>
        <w:rPr>
          <w:rFonts w:hint="default"/>
        </w:rPr>
      </w:pPr>
      <w:r>
        <w:rPr>
          <w:b/>
          <w:sz w:val="24"/>
        </w:rPr>
        <w:t xml:space="preserve"> 二、合同标的</w:t>
      </w:r>
      <w:r>
        <w:br w:type="textWrapping"/>
      </w:r>
    </w:p>
    <w:p w14:paraId="23B8B6A9">
      <w:pPr>
        <w:pStyle w:val="18"/>
        <w:outlineLvl w:val="3"/>
        <w:rPr>
          <w:rFonts w:hint="default"/>
        </w:rPr>
      </w:pPr>
      <w:r>
        <w:rPr>
          <w:b/>
          <w:sz w:val="24"/>
        </w:rPr>
        <w:t xml:space="preserve"> 三、价格形式及合同价款</w:t>
      </w:r>
    </w:p>
    <w:p w14:paraId="13544993">
      <w:pPr>
        <w:pStyle w:val="18"/>
        <w:outlineLvl w:val="4"/>
        <w:rPr>
          <w:rFonts w:hint="default"/>
        </w:rPr>
      </w:pPr>
      <w:r>
        <w:rPr>
          <w:b/>
        </w:rPr>
        <w:t xml:space="preserve"> 3.1价格形式</w:t>
      </w:r>
    </w:p>
    <w:p w14:paraId="7B2461C5">
      <w:pPr>
        <w:pStyle w:val="18"/>
        <w:rPr>
          <w:rFonts w:hint="default"/>
        </w:rPr>
      </w:pPr>
      <w:r>
        <w:t xml:space="preserve"> 固定单价合同。完成约定服务事项的含税合同单价为：人民币（大写）元（￥ _____________元）。</w:t>
      </w:r>
    </w:p>
    <w:p w14:paraId="2712FF95">
      <w:pPr>
        <w:pStyle w:val="18"/>
        <w:spacing w:line="300" w:lineRule="auto"/>
        <w:rPr>
          <w:rFonts w:hint="default"/>
        </w:rPr>
      </w:pPr>
      <w:r>
        <w:t xml:space="preserve"> 固定总价合同。完成约定服务事项的含税服务费用为：人民币（大写）元（￥_____________ 元）。</w:t>
      </w:r>
    </w:p>
    <w:p w14:paraId="77296D01">
      <w:pPr>
        <w:pStyle w:val="18"/>
        <w:spacing w:line="300" w:lineRule="auto"/>
        <w:rPr>
          <w:rFonts w:hint="default"/>
        </w:rPr>
      </w:pPr>
      <w:r>
        <w:t xml:space="preserve"> 其他方式。</w:t>
      </w:r>
    </w:p>
    <w:p w14:paraId="4B4D97A7">
      <w:pPr>
        <w:pStyle w:val="18"/>
        <w:spacing w:line="300" w:lineRule="auto"/>
        <w:outlineLvl w:val="4"/>
        <w:rPr>
          <w:rFonts w:hint="default"/>
        </w:rPr>
      </w:pPr>
      <w:r>
        <w:rPr>
          <w:b/>
        </w:rPr>
        <w:t xml:space="preserve"> 3.2合同价款包含范围</w:t>
      </w:r>
    </w:p>
    <w:p w14:paraId="2C25B1B9">
      <w:pPr>
        <w:pStyle w:val="18"/>
        <w:outlineLvl w:val="4"/>
        <w:rPr>
          <w:rFonts w:hint="default"/>
        </w:rPr>
      </w:pPr>
      <w:r>
        <w:rPr>
          <w:b/>
        </w:rPr>
        <w:t xml:space="preserve"> 3.3其他需说明的事项：</w:t>
      </w:r>
    </w:p>
    <w:p w14:paraId="1ED29623">
      <w:pPr>
        <w:pStyle w:val="18"/>
        <w:outlineLvl w:val="3"/>
        <w:rPr>
          <w:rFonts w:hint="default"/>
        </w:rPr>
      </w:pPr>
      <w:r>
        <w:rPr>
          <w:b/>
          <w:sz w:val="24"/>
        </w:rPr>
        <w:t xml:space="preserve"> 四、合同标的及服务范围、地点和时间</w:t>
      </w:r>
    </w:p>
    <w:p w14:paraId="27FFEB9E">
      <w:pPr>
        <w:pStyle w:val="18"/>
        <w:rPr>
          <w:rFonts w:hint="default"/>
        </w:rPr>
      </w:pPr>
      <w:r>
        <w:t xml:space="preserve"> 4.1项目名称： _____________</w:t>
      </w:r>
    </w:p>
    <w:p w14:paraId="50869CEE">
      <w:pPr>
        <w:pStyle w:val="18"/>
        <w:rPr>
          <w:rFonts w:hint="default"/>
        </w:rPr>
      </w:pPr>
      <w:r>
        <w:t xml:space="preserve"> 4.2服务范围：_____________</w:t>
      </w:r>
    </w:p>
    <w:p w14:paraId="5B1194BF">
      <w:pPr>
        <w:pStyle w:val="18"/>
        <w:rPr>
          <w:rFonts w:hint="default"/>
        </w:rPr>
      </w:pPr>
      <w:r>
        <w:t xml:space="preserve"> 4.3服务地点：_____________</w:t>
      </w:r>
    </w:p>
    <w:p w14:paraId="62A6CD99">
      <w:pPr>
        <w:pStyle w:val="18"/>
        <w:rPr>
          <w:rFonts w:hint="default"/>
        </w:rPr>
      </w:pPr>
      <w:r>
        <w:t xml:space="preserve"> 4.4服务完成时间：_____________</w:t>
      </w:r>
    </w:p>
    <w:p w14:paraId="22B373E2">
      <w:pPr>
        <w:pStyle w:val="18"/>
        <w:outlineLvl w:val="3"/>
        <w:rPr>
          <w:rFonts w:hint="default"/>
        </w:rPr>
      </w:pPr>
      <w:r>
        <w:rPr>
          <w:b/>
          <w:sz w:val="24"/>
        </w:rPr>
        <w:t xml:space="preserve"> 五、服务内容、质量标准和要求</w:t>
      </w:r>
    </w:p>
    <w:p w14:paraId="1698D9DF">
      <w:pPr>
        <w:pStyle w:val="18"/>
        <w:rPr>
          <w:rFonts w:hint="default"/>
        </w:rPr>
      </w:pPr>
      <w:r>
        <w:t xml:space="preserve"> 5.1服务工作量的计量方式：_____________</w:t>
      </w:r>
    </w:p>
    <w:p w14:paraId="143DE1BD">
      <w:pPr>
        <w:pStyle w:val="18"/>
        <w:rPr>
          <w:rFonts w:hint="default"/>
        </w:rPr>
      </w:pPr>
      <w:r>
        <w:t xml:space="preserve"> 5.2服务内容：_____________</w:t>
      </w:r>
    </w:p>
    <w:p w14:paraId="4F49BC7D">
      <w:pPr>
        <w:pStyle w:val="18"/>
        <w:rPr>
          <w:rFonts w:hint="default"/>
        </w:rPr>
      </w:pPr>
      <w:r>
        <w:t xml:space="preserve"> 5.3技术保障、服务人员组成、所涉及的货物的质量标准：</w:t>
      </w:r>
    </w:p>
    <w:p w14:paraId="5778A643">
      <w:pPr>
        <w:pStyle w:val="18"/>
        <w:rPr>
          <w:rFonts w:hint="default"/>
        </w:rPr>
      </w:pPr>
      <w:r>
        <w:t xml:space="preserve"> （1）服务技术保障：_____________</w:t>
      </w:r>
    </w:p>
    <w:p w14:paraId="13E005AC">
      <w:pPr>
        <w:pStyle w:val="18"/>
        <w:rPr>
          <w:rFonts w:hint="default"/>
        </w:rPr>
      </w:pPr>
      <w:r>
        <w:t xml:space="preserve"> （2）服务人员组成：_____________</w:t>
      </w:r>
    </w:p>
    <w:p w14:paraId="0789DE26">
      <w:pPr>
        <w:pStyle w:val="18"/>
        <w:rPr>
          <w:rFonts w:hint="default"/>
        </w:rPr>
      </w:pPr>
      <w:r>
        <w:t xml:space="preserve"> （3）服务设备及物资投入及质量标准：_____________</w:t>
      </w:r>
    </w:p>
    <w:p w14:paraId="6948F890">
      <w:pPr>
        <w:pStyle w:val="18"/>
        <w:rPr>
          <w:rFonts w:hint="default"/>
        </w:rPr>
      </w:pPr>
      <w:r>
        <w:t xml:space="preserve"> 5.4服务质量标准及要求：</w:t>
      </w:r>
    </w:p>
    <w:p w14:paraId="2BA74EF6">
      <w:pPr>
        <w:pStyle w:val="18"/>
        <w:rPr>
          <w:rFonts w:hint="default"/>
        </w:rPr>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8E9191D">
      <w:pPr>
        <w:pStyle w:val="18"/>
        <w:rPr>
          <w:rFonts w:hint="default"/>
        </w:rPr>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3041467">
      <w:pPr>
        <w:pStyle w:val="18"/>
        <w:rPr>
          <w:rFonts w:hint="default"/>
        </w:rPr>
      </w:pPr>
      <w:r>
        <w:t xml:space="preserve"> 5.4.3其他要求：</w:t>
      </w:r>
    </w:p>
    <w:p w14:paraId="2D807EDD">
      <w:pPr>
        <w:pStyle w:val="18"/>
        <w:outlineLvl w:val="3"/>
        <w:rPr>
          <w:rFonts w:hint="default"/>
        </w:rPr>
      </w:pPr>
      <w:r>
        <w:rPr>
          <w:b/>
          <w:sz w:val="24"/>
        </w:rPr>
        <w:t xml:space="preserve"> 六、服务履约验收或考核</w:t>
      </w:r>
    </w:p>
    <w:p w14:paraId="3DE8D68D">
      <w:pPr>
        <w:pStyle w:val="18"/>
        <w:rPr>
          <w:rFonts w:hint="default"/>
        </w:rPr>
      </w:pPr>
      <w: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7F188BE0">
      <w:pPr>
        <w:pStyle w:val="18"/>
        <w:outlineLvl w:val="3"/>
        <w:rPr>
          <w:rFonts w:hint="default"/>
        </w:rPr>
      </w:pPr>
      <w:r>
        <w:rPr>
          <w:b/>
          <w:sz w:val="24"/>
        </w:rPr>
        <w:t xml:space="preserve"> 七、甲方的权利与义务</w:t>
      </w:r>
    </w:p>
    <w:p w14:paraId="2153EC4D">
      <w:pPr>
        <w:pStyle w:val="18"/>
        <w:rPr>
          <w:rFonts w:hint="default"/>
        </w:rPr>
      </w:pPr>
      <w:r>
        <w:t xml:space="preserve"> 7.1甲方委派___________为联系人，联系方式 ___________，负责与乙方联系。如甲方联系人发生变更，甲方应书面告知乙方。</w:t>
      </w:r>
    </w:p>
    <w:p w14:paraId="0305058A">
      <w:pPr>
        <w:pStyle w:val="18"/>
        <w:rPr>
          <w:rFonts w:hint="default"/>
        </w:rPr>
      </w:pPr>
      <w:r>
        <w:t xml:space="preserve"> 7.2甲方应为乙方开展服务工作提供必要的工作条件，以及对内对外沟通和配合协助。</w:t>
      </w:r>
    </w:p>
    <w:p w14:paraId="5A789AC9">
      <w:pPr>
        <w:pStyle w:val="18"/>
        <w:rPr>
          <w:rFonts w:hint="default"/>
        </w:rPr>
      </w:pPr>
      <w:r>
        <w:t xml:space="preserve"> 7.3甲方应于___________之前提供服务所需的全部资料，并对所提供材料真实性、完整性、合法性负责。</w:t>
      </w:r>
    </w:p>
    <w:p w14:paraId="7C5D8122">
      <w:pPr>
        <w:pStyle w:val="18"/>
        <w:rPr>
          <w:rFonts w:hint="default"/>
        </w:rPr>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C8B10BC">
      <w:pPr>
        <w:pStyle w:val="18"/>
        <w:rPr>
          <w:rFonts w:hint="default"/>
        </w:rPr>
      </w:pPr>
      <w:r>
        <w:t xml:space="preserve"> 7.5甲方应按本合同约定及时足额支付服务费用及相关费用。</w:t>
      </w:r>
    </w:p>
    <w:p w14:paraId="7CDE5FC4">
      <w:pPr>
        <w:pStyle w:val="18"/>
        <w:rPr>
          <w:rFonts w:hint="default"/>
        </w:rPr>
      </w:pPr>
      <w:r>
        <w:t xml:space="preserve"> 7.6其他</w:t>
      </w:r>
    </w:p>
    <w:p w14:paraId="2AD4F589">
      <w:pPr>
        <w:pStyle w:val="18"/>
        <w:outlineLvl w:val="3"/>
        <w:rPr>
          <w:rFonts w:hint="default"/>
        </w:rPr>
      </w:pPr>
      <w:r>
        <w:rPr>
          <w:b/>
          <w:sz w:val="24"/>
        </w:rPr>
        <w:t xml:space="preserve"> 八、乙方的权利与义务</w:t>
      </w:r>
    </w:p>
    <w:p w14:paraId="208A28D8">
      <w:pPr>
        <w:pStyle w:val="18"/>
        <w:rPr>
          <w:rFonts w:hint="default"/>
        </w:rPr>
      </w:pPr>
      <w:r>
        <w:t>8.1乙方委派___________为联系人，联系方式 ___________，负责与甲方联系。如乙方联系人发生变更，乙方应书面告知甲方</w:t>
      </w:r>
    </w:p>
    <w:p w14:paraId="5D7AD1CA">
      <w:pPr>
        <w:pStyle w:val="18"/>
        <w:rPr>
          <w:rFonts w:hint="default"/>
        </w:rPr>
      </w:pPr>
      <w:r>
        <w:t>8.2乙方应国家法律法规和{{乙方的权利与义务-响应要求-福建}}等要求开展{{乙方的权利与义务-开展服务-福建}}服务；</w:t>
      </w:r>
    </w:p>
    <w:p w14:paraId="143032E1">
      <w:pPr>
        <w:pStyle w:val="18"/>
        <w:rPr>
          <w:rFonts w:hint="default"/>
        </w:rPr>
      </w:pPr>
      <w:r>
        <w:t>8.3乙方及其所委派服务人员应按标准或协议约定方式出具服务成果，并对其真实性和合法性负法律责任；</w:t>
      </w:r>
    </w:p>
    <w:p w14:paraId="55471288">
      <w:pPr>
        <w:pStyle w:val="18"/>
        <w:rPr>
          <w:rFonts w:hint="default"/>
        </w:rPr>
      </w:pPr>
      <w:r>
        <w:t>8.4乙方对执行业务过程中知悉的国家秘密或甲方的商业秘密保密。除非国家法律法规及行业规范另有规定,或经甲方同意,乙方不得将其知悉的商业秘密和甲方提供的资料对外泄露。</w:t>
      </w:r>
    </w:p>
    <w:p w14:paraId="204E0F07">
      <w:pPr>
        <w:pStyle w:val="18"/>
        <w:rPr>
          <w:rFonts w:hint="default"/>
        </w:rPr>
      </w:pPr>
      <w:r>
        <w:t>8.5乙方对服务业务应当单独建档，保存完整的工作记录，并对服务过程使用和暂存甲方的文件、材料和财物应当妥善保管。</w:t>
      </w:r>
    </w:p>
    <w:p w14:paraId="70F8D43A">
      <w:pPr>
        <w:pStyle w:val="18"/>
        <w:rPr>
          <w:rFonts w:hint="default"/>
        </w:rPr>
      </w:pPr>
      <w:r>
        <w:t>8.6服务工作结束后,乙方将根据情况对甲方服务相关的管理制度及其他事项等提出改进意见。</w:t>
      </w:r>
    </w:p>
    <w:p w14:paraId="5F64D9A4">
      <w:pPr>
        <w:pStyle w:val="18"/>
        <w:rPr>
          <w:rFonts w:hint="default"/>
        </w:rPr>
      </w:pPr>
      <w:r>
        <w:t>8.7乙方完全遵守《中华人民共和国劳动合同法》有关规定和《中华人民共和国妇女权益保障法》中关于“劳动和社会保障权益”的有关要求。</w:t>
      </w:r>
    </w:p>
    <w:p w14:paraId="7B0A3584">
      <w:pPr>
        <w:pStyle w:val="18"/>
        <w:rPr>
          <w:rFonts w:hint="default"/>
        </w:rPr>
      </w:pPr>
      <w:r>
        <w:t>8.8其他</w:t>
      </w:r>
    </w:p>
    <w:p w14:paraId="4D852F7B">
      <w:pPr>
        <w:pStyle w:val="18"/>
        <w:outlineLvl w:val="3"/>
        <w:rPr>
          <w:rFonts w:hint="default"/>
        </w:rPr>
      </w:pPr>
      <w:r>
        <w:rPr>
          <w:b/>
          <w:sz w:val="24"/>
        </w:rPr>
        <w:t xml:space="preserve"> 九、资金支付方式、时间和条件</w:t>
      </w:r>
      <w:r>
        <w:br w:type="textWrapping"/>
      </w:r>
    </w:p>
    <w:p w14:paraId="244680C1">
      <w:pPr>
        <w:pStyle w:val="18"/>
        <w:outlineLvl w:val="3"/>
        <w:rPr>
          <w:rFonts w:hint="default"/>
        </w:rPr>
      </w:pPr>
      <w:r>
        <w:rPr>
          <w:b/>
          <w:sz w:val="24"/>
        </w:rPr>
        <w:t xml:space="preserve"> 十、履约保证金</w:t>
      </w:r>
    </w:p>
    <w:p w14:paraId="01F62129">
      <w:pPr>
        <w:pStyle w:val="18"/>
        <w:rPr>
          <w:rFonts w:hint="default"/>
        </w:rPr>
      </w:pPr>
      <w:r>
        <w:t xml:space="preserve"> □有，□无。具体如下：（按照采购文件规定填写）。</w:t>
      </w:r>
    </w:p>
    <w:p w14:paraId="583EFBC2">
      <w:pPr>
        <w:pStyle w:val="18"/>
        <w:rPr>
          <w:rFonts w:hint="default"/>
        </w:rPr>
      </w:pPr>
      <w:r>
        <w:t>10.1乙方向甲方缴纳人民币 / 元作为本合同的履约保证金。</w:t>
      </w:r>
    </w:p>
    <w:p w14:paraId="7641E48E">
      <w:pPr>
        <w:pStyle w:val="18"/>
        <w:rPr>
          <w:rFonts w:hint="default"/>
        </w:rPr>
      </w:pPr>
      <w:r>
        <w:t>10.2履约保证金缴纳形式：支票/汇票/电汇/保函等非现金形式。</w:t>
      </w:r>
    </w:p>
    <w:p w14:paraId="7DB6518C">
      <w:pPr>
        <w:pStyle w:val="18"/>
        <w:rPr>
          <w:rFonts w:hint="default"/>
        </w:rPr>
      </w:pPr>
      <w:r>
        <w:t>10.3履约保证金合同履行完毕前有效，合同履行完毕后一次性结清退还。</w:t>
      </w:r>
    </w:p>
    <w:p w14:paraId="33AF45D6">
      <w:pPr>
        <w:pStyle w:val="18"/>
        <w:outlineLvl w:val="3"/>
        <w:rPr>
          <w:rFonts w:hint="default"/>
        </w:rPr>
      </w:pPr>
      <w:r>
        <w:rPr>
          <w:b/>
          <w:sz w:val="24"/>
        </w:rPr>
        <w:t xml:space="preserve"> 十一、合同期限</w:t>
      </w:r>
      <w:r>
        <w:br w:type="textWrapping"/>
      </w:r>
    </w:p>
    <w:p w14:paraId="2226B74F">
      <w:pPr>
        <w:pStyle w:val="18"/>
        <w:outlineLvl w:val="3"/>
        <w:rPr>
          <w:rFonts w:hint="default"/>
        </w:rPr>
      </w:pPr>
      <w:r>
        <w:rPr>
          <w:b/>
          <w:sz w:val="24"/>
        </w:rPr>
        <w:t xml:space="preserve"> 十二、保密条款</w:t>
      </w:r>
    </w:p>
    <w:p w14:paraId="311A49C4">
      <w:pPr>
        <w:pStyle w:val="18"/>
        <w:rPr>
          <w:rFonts w:hint="default"/>
        </w:rPr>
      </w:pPr>
      <w:r>
        <w:t>12.1对于在采购和合同履行过程中所获悉的属于保密的内容，甲、乙双方均负有保密义务。</w:t>
      </w:r>
    </w:p>
    <w:p w14:paraId="4D2AD3FC">
      <w:pPr>
        <w:pStyle w:val="18"/>
        <w:rPr>
          <w:rFonts w:hint="default"/>
        </w:rPr>
      </w:pPr>
      <w:r>
        <w:t>12.2其他</w:t>
      </w:r>
    </w:p>
    <w:p w14:paraId="040F60D4">
      <w:pPr>
        <w:pStyle w:val="18"/>
        <w:outlineLvl w:val="3"/>
        <w:rPr>
          <w:rFonts w:hint="default"/>
        </w:rPr>
      </w:pPr>
      <w:r>
        <w:rPr>
          <w:b/>
          <w:sz w:val="24"/>
        </w:rPr>
        <w:t xml:space="preserve"> 十三、违约责任</w:t>
      </w:r>
    </w:p>
    <w:p w14:paraId="4B2C31F4">
      <w:pPr>
        <w:pStyle w:val="18"/>
        <w:rPr>
          <w:rFonts w:hint="default"/>
        </w:rPr>
      </w:pPr>
      <w:r>
        <w:t>13.1甲方违约责任</w:t>
      </w:r>
    </w:p>
    <w:p w14:paraId="04587F88">
      <w:pPr>
        <w:pStyle w:val="18"/>
        <w:rPr>
          <w:rFonts w:hint="default"/>
        </w:rPr>
      </w:pPr>
      <w:r>
        <w:t>（1）甲方无正当理由拒绝乙方提供合格服务的，甲方应向乙方偿付所拒收合同总价________的违约金</w:t>
      </w:r>
    </w:p>
    <w:p w14:paraId="33C8BC77">
      <w:pPr>
        <w:pStyle w:val="18"/>
        <w:rPr>
          <w:rFonts w:hint="default"/>
        </w:rPr>
      </w:pPr>
      <w:r>
        <w:t>（2）甲方无故逾期验收和办理合同款项支付手续的,甲方应按逾期付款总额每日________向乙方支付违约金。</w:t>
      </w:r>
    </w:p>
    <w:p w14:paraId="39BE759B">
      <w:pPr>
        <w:pStyle w:val="18"/>
        <w:rPr>
          <w:rFonts w:hint="default"/>
        </w:rPr>
      </w:pPr>
      <w:r>
        <w:t>（3）其他违约情形</w:t>
      </w:r>
    </w:p>
    <w:p w14:paraId="5F207001">
      <w:pPr>
        <w:pStyle w:val="18"/>
        <w:rPr>
          <w:rFonts w:hint="default"/>
        </w:rPr>
      </w:pPr>
      <w:r>
        <w:t>13.2乙方违约责任</w:t>
      </w:r>
    </w:p>
    <w:p w14:paraId="77AA7145">
      <w:pPr>
        <w:pStyle w:val="18"/>
        <w:rPr>
          <w:rFonts w:hint="default"/>
        </w:rPr>
      </w:pPr>
      <w:r>
        <w:t>（1）乙方逾期履行服务的，乙方应按逾期交付总额每日________向甲方支付违约金，由甲方从待付货款中扣除。乙方无正当理由逾期超过约定日期________仍不能交付的，视为“乙方不按合同约定履约”；</w:t>
      </w:r>
    </w:p>
    <w:p w14:paraId="0864AB36">
      <w:pPr>
        <w:pStyle w:val="18"/>
        <w:rPr>
          <w:rFonts w:hint="default"/>
        </w:rPr>
      </w:pPr>
      <w:r>
        <w:t>（2）乙方所履行的服务不符合合同规定及《采购文件》规定标准的，甲方有权拒绝，乙方愿意整改但逾期履行的，按乙方逾期履行处理。乙方拒绝整改的，视为“乙方不按合同约定履约”</w:t>
      </w:r>
    </w:p>
    <w:p w14:paraId="5F70C1D2">
      <w:pPr>
        <w:pStyle w:val="18"/>
        <w:rPr>
          <w:rFonts w:hint="default"/>
        </w:rPr>
      </w:pPr>
      <w:r>
        <w:t>（3）乙方不按合同约定履约的，甲方可以解除采购合同，并对乙方已缴纳的履约保证金作“不予退还”处理。同时，乙方须按以下约定向甲方支付违约金：</w:t>
      </w:r>
    </w:p>
    <w:p w14:paraId="56536943">
      <w:pPr>
        <w:pStyle w:val="18"/>
        <w:rPr>
          <w:rFonts w:hint="default"/>
        </w:rPr>
      </w:pPr>
      <w:r>
        <w:t>（4）其他违约情形</w:t>
      </w:r>
    </w:p>
    <w:p w14:paraId="2CA43061">
      <w:pPr>
        <w:pStyle w:val="18"/>
        <w:outlineLvl w:val="3"/>
        <w:rPr>
          <w:rFonts w:hint="default"/>
        </w:rPr>
      </w:pPr>
      <w:r>
        <w:rPr>
          <w:b/>
          <w:sz w:val="24"/>
        </w:rPr>
        <w:t xml:space="preserve"> 十四、不可抗力事件处理</w:t>
      </w:r>
    </w:p>
    <w:p w14:paraId="6567D0EB">
      <w:pPr>
        <w:pStyle w:val="18"/>
        <w:rPr>
          <w:rFonts w:hint="default"/>
        </w:rPr>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FB3BD55">
      <w:pPr>
        <w:pStyle w:val="18"/>
        <w:outlineLvl w:val="3"/>
        <w:rPr>
          <w:rFonts w:hint="default"/>
        </w:rPr>
      </w:pPr>
      <w:r>
        <w:rPr>
          <w:b/>
          <w:sz w:val="24"/>
        </w:rPr>
        <w:t xml:space="preserve"> 十五、解决争议的方法</w:t>
      </w:r>
    </w:p>
    <w:p w14:paraId="12B4BEBC">
      <w:pPr>
        <w:pStyle w:val="18"/>
        <w:rPr>
          <w:rFonts w:hint="default"/>
        </w:rPr>
      </w:pPr>
      <w:r>
        <w:t>15.1甲、乙双方协商解决。</w:t>
      </w:r>
    </w:p>
    <w:p w14:paraId="17658DDF">
      <w:pPr>
        <w:pStyle w:val="18"/>
        <w:rPr>
          <w:rFonts w:hint="default"/>
        </w:rPr>
      </w:pPr>
      <w:r>
        <w:t>15.2若协商解决不成，双方明确按以下第_种方式解决：</w:t>
      </w:r>
    </w:p>
    <w:p w14:paraId="3B15DE08">
      <w:pPr>
        <w:pStyle w:val="18"/>
        <w:rPr>
          <w:rFonts w:hint="default"/>
        </w:rPr>
      </w:pPr>
      <w:r>
        <w:t xml:space="preserve"> 1、提交仲裁委员会仲裁，具体如下：</w:t>
      </w:r>
    </w:p>
    <w:p w14:paraId="113609FE">
      <w:pPr>
        <w:pStyle w:val="18"/>
        <w:spacing w:line="300" w:lineRule="auto"/>
        <w:rPr>
          <w:rFonts w:hint="default"/>
        </w:rPr>
      </w:pPr>
      <w:r>
        <w:t xml:space="preserve"> 2、向人民法院提起诉讼。</w:t>
      </w:r>
    </w:p>
    <w:p w14:paraId="220350C6">
      <w:pPr>
        <w:pStyle w:val="18"/>
        <w:outlineLvl w:val="3"/>
        <w:rPr>
          <w:rFonts w:hint="default"/>
        </w:rPr>
      </w:pPr>
      <w:r>
        <w:rPr>
          <w:b/>
          <w:sz w:val="24"/>
        </w:rPr>
        <w:t xml:space="preserve"> 十六、合同其他条款</w:t>
      </w:r>
      <w:r>
        <w:br w:type="textWrapping"/>
      </w:r>
    </w:p>
    <w:p w14:paraId="7F692619">
      <w:pPr>
        <w:pStyle w:val="18"/>
        <w:outlineLvl w:val="3"/>
        <w:rPr>
          <w:rFonts w:hint="default"/>
        </w:rPr>
      </w:pPr>
      <w:r>
        <w:rPr>
          <w:b/>
          <w:sz w:val="24"/>
        </w:rPr>
        <w:t xml:space="preserve"> 十七、其他约定</w:t>
      </w:r>
    </w:p>
    <w:p w14:paraId="72E1CC79">
      <w:pPr>
        <w:pStyle w:val="18"/>
        <w:rPr>
          <w:rFonts w:hint="default"/>
        </w:rPr>
      </w:pPr>
      <w:r>
        <w:t>17.1合同文件与本合同具有同等法律效力。</w:t>
      </w:r>
    </w:p>
    <w:p w14:paraId="6022F83E">
      <w:pPr>
        <w:pStyle w:val="18"/>
        <w:rPr>
          <w:rFonts w:hint="default"/>
        </w:rPr>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A423304">
      <w:pPr>
        <w:pStyle w:val="18"/>
        <w:rPr>
          <w:rFonts w:hint="default"/>
        </w:rPr>
      </w:pPr>
      <w:r>
        <w:t>17.3本合同未尽事宜，遵照《中华人民共和国民法典》有关条文执行。</w:t>
      </w:r>
    </w:p>
    <w:p w14:paraId="3DA31798">
      <w:pPr>
        <w:pStyle w:val="18"/>
        <w:rPr>
          <w:rFonts w:hint="default"/>
        </w:rPr>
      </w:pPr>
      <w:r>
        <w:t>17.4本合同正本一式_______份，具有同等法律效力，甲方、乙方各执_______份；副本_______份，_______</w:t>
      </w:r>
    </w:p>
    <w:p w14:paraId="38EEF3AD">
      <w:pPr>
        <w:pStyle w:val="18"/>
        <w:rPr>
          <w:rFonts w:hint="default"/>
        </w:rPr>
      </w:pPr>
      <w:r>
        <w:t>17.5本合同已用于政府采购合同融资，为本项目提供合同融资的金融机构为：_______，甲方应及时将资金支付到本合同乙方账号。</w:t>
      </w:r>
    </w:p>
    <w:p w14:paraId="252FD0DF">
      <w:pPr>
        <w:pStyle w:val="18"/>
        <w:rPr>
          <w:rFonts w:hint="default"/>
        </w:rPr>
      </w:pPr>
      <w:r>
        <w:t>中标（成交）供应商应于采购合同签订之日起_______内，向发放政采贷的金融机构提交政府采购中标（成交）通知书和政府采购合同，贷款金额以政府采购合同金额为限。</w:t>
      </w:r>
    </w:p>
    <w:p w14:paraId="5929C362">
      <w:pPr>
        <w:pStyle w:val="18"/>
        <w:rPr>
          <w:rFonts w:hint="default"/>
        </w:rPr>
      </w:pPr>
      <w:r>
        <w:t>17.6其他</w:t>
      </w:r>
    </w:p>
    <w:p w14:paraId="1EB73DB8">
      <w:pPr>
        <w:pStyle w:val="18"/>
        <w:outlineLvl w:val="3"/>
        <w:rPr>
          <w:rFonts w:hint="default"/>
        </w:rPr>
      </w:pPr>
      <w:r>
        <w:rPr>
          <w:b/>
          <w:sz w:val="24"/>
        </w:rPr>
        <w:t xml:space="preserve"> 十八、合同附件</w:t>
      </w:r>
      <w:r>
        <w:br w:type="textWrapping"/>
      </w:r>
      <w:r>
        <w:br w:type="textWrapping"/>
      </w:r>
    </w:p>
    <w:p w14:paraId="299E9F18">
      <w:pPr>
        <w:pStyle w:val="18"/>
        <w:rPr>
          <w:rFonts w:hint="default"/>
        </w:rPr>
      </w:pPr>
      <w:r>
        <w:t xml:space="preserve"> 甲方（采购人）：</w:t>
      </w:r>
    </w:p>
    <w:p w14:paraId="3AE60E91">
      <w:pPr>
        <w:pStyle w:val="18"/>
        <w:rPr>
          <w:rFonts w:hint="default"/>
        </w:rPr>
      </w:pPr>
      <w:r>
        <w:t xml:space="preserve"> 法定（授权）代表人：</w:t>
      </w:r>
    </w:p>
    <w:p w14:paraId="138AB4E7">
      <w:pPr>
        <w:pStyle w:val="18"/>
        <w:rPr>
          <w:rFonts w:hint="default"/>
        </w:rPr>
      </w:pPr>
      <w:r>
        <w:t xml:space="preserve"> 纳税人识别号：</w:t>
      </w:r>
    </w:p>
    <w:p w14:paraId="551DA27B">
      <w:pPr>
        <w:pStyle w:val="18"/>
        <w:rPr>
          <w:rFonts w:hint="default"/>
        </w:rPr>
      </w:pPr>
      <w:r>
        <w:t xml:space="preserve"> 开户银行：</w:t>
      </w:r>
    </w:p>
    <w:p w14:paraId="3E629571">
      <w:pPr>
        <w:pStyle w:val="18"/>
        <w:rPr>
          <w:rFonts w:hint="default"/>
        </w:rPr>
      </w:pPr>
      <w:r>
        <w:t xml:space="preserve"> 账号：</w:t>
      </w:r>
    </w:p>
    <w:p w14:paraId="3E392576">
      <w:pPr>
        <w:pStyle w:val="18"/>
        <w:rPr>
          <w:rFonts w:hint="default"/>
        </w:rPr>
      </w:pPr>
      <w:r>
        <w:t xml:space="preserve"> 乙方（中标或成交人）：</w:t>
      </w:r>
    </w:p>
    <w:p w14:paraId="5EB36F0A">
      <w:pPr>
        <w:pStyle w:val="18"/>
        <w:rPr>
          <w:rFonts w:hint="default"/>
        </w:rPr>
      </w:pPr>
      <w:r>
        <w:t xml:space="preserve"> 法定（授权）代表人：</w:t>
      </w:r>
    </w:p>
    <w:p w14:paraId="7AD7930A">
      <w:pPr>
        <w:pStyle w:val="18"/>
        <w:rPr>
          <w:rFonts w:hint="default"/>
        </w:rPr>
      </w:pPr>
      <w:r>
        <w:t xml:space="preserve"> 纳税人识别号：</w:t>
      </w:r>
    </w:p>
    <w:p w14:paraId="5C940533">
      <w:pPr>
        <w:pStyle w:val="18"/>
        <w:rPr>
          <w:rFonts w:hint="default"/>
        </w:rPr>
      </w:pPr>
      <w:r>
        <w:t xml:space="preserve"> 开户银行：</w:t>
      </w:r>
    </w:p>
    <w:p w14:paraId="13C4E977">
      <w:pPr>
        <w:pStyle w:val="18"/>
        <w:rPr>
          <w:rFonts w:hint="default"/>
        </w:rPr>
      </w:pPr>
      <w:r>
        <w:t xml:space="preserve"> 账号：</w:t>
      </w:r>
    </w:p>
    <w:p w14:paraId="20475064">
      <w:pPr>
        <w:pStyle w:val="18"/>
        <w:rPr>
          <w:rFonts w:hint="default"/>
        </w:rPr>
      </w:pPr>
      <w:r>
        <w:t>签订地点：_____________</w:t>
      </w:r>
    </w:p>
    <w:p w14:paraId="3F762A16">
      <w:pPr>
        <w:pStyle w:val="18"/>
        <w:rPr>
          <w:rFonts w:hint="default"/>
        </w:rPr>
      </w:pPr>
      <w:r>
        <w:t>签订日期：____年___月___日</w:t>
      </w:r>
    </w:p>
    <w:p w14:paraId="2C1E7FFC">
      <w:pPr>
        <w:pStyle w:val="18"/>
        <w:rPr>
          <w:rFonts w:hint="default"/>
        </w:rPr>
      </w:pPr>
      <w:r>
        <w:t xml:space="preserve"> </w:t>
      </w:r>
      <w:r>
        <w:br w:type="textWrapping"/>
      </w:r>
      <w:r>
        <w:br w:type="page"/>
      </w:r>
    </w:p>
    <w:p w14:paraId="15A32DCD">
      <w:pPr>
        <w:pStyle w:val="18"/>
        <w:jc w:val="center"/>
        <w:outlineLvl w:val="1"/>
        <w:rPr>
          <w:rFonts w:hint="default"/>
        </w:rPr>
      </w:pPr>
      <w:r>
        <w:rPr>
          <w:b/>
          <w:sz w:val="36"/>
        </w:rPr>
        <w:t>第五章 首次响应文件格式</w:t>
      </w:r>
    </w:p>
    <w:p w14:paraId="426BF3EE">
      <w:pPr>
        <w:pStyle w:val="18"/>
        <w:jc w:val="center"/>
        <w:outlineLvl w:val="2"/>
        <w:rPr>
          <w:rFonts w:hint="default"/>
        </w:rPr>
      </w:pPr>
      <w:r>
        <w:rPr>
          <w:b/>
          <w:sz w:val="28"/>
        </w:rPr>
        <w:t>编制说明</w:t>
      </w:r>
    </w:p>
    <w:p w14:paraId="1A2E5D0E">
      <w:pPr>
        <w:pStyle w:val="18"/>
        <w:ind w:firstLine="480"/>
        <w:rPr>
          <w:rFonts w:hint="default"/>
        </w:rPr>
      </w:pPr>
      <w: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64C2C886">
      <w:pPr>
        <w:pStyle w:val="18"/>
        <w:rPr>
          <w:rFonts w:hint="default"/>
        </w:rPr>
      </w:pPr>
      <w:r>
        <w:t xml:space="preserve"> </w:t>
      </w:r>
      <w:r>
        <w:br w:type="textWrapping"/>
      </w:r>
      <w:r>
        <w:br w:type="page"/>
      </w:r>
    </w:p>
    <w:p w14:paraId="718AF855">
      <w:pPr>
        <w:pStyle w:val="18"/>
        <w:jc w:val="center"/>
        <w:outlineLvl w:val="0"/>
        <w:rPr>
          <w:rFonts w:hint="default"/>
          <w:b/>
          <w:sz w:val="48"/>
        </w:rPr>
      </w:pPr>
    </w:p>
    <w:p w14:paraId="370C9F16">
      <w:pPr>
        <w:pStyle w:val="18"/>
        <w:jc w:val="center"/>
        <w:outlineLvl w:val="0"/>
        <w:rPr>
          <w:rFonts w:hint="default"/>
        </w:rPr>
      </w:pPr>
      <w:r>
        <w:rPr>
          <w:b/>
          <w:sz w:val="48"/>
        </w:rPr>
        <w:t xml:space="preserve"> 福建省政府采购项目竞争性磋商</w:t>
      </w:r>
    </w:p>
    <w:p w14:paraId="22F61C3A">
      <w:pPr>
        <w:pStyle w:val="18"/>
        <w:jc w:val="center"/>
        <w:outlineLvl w:val="1"/>
        <w:rPr>
          <w:rFonts w:hint="default"/>
        </w:rPr>
      </w:pPr>
      <w:r>
        <w:rPr>
          <w:b/>
          <w:sz w:val="36"/>
        </w:rPr>
        <w:t>响应文件</w:t>
      </w:r>
    </w:p>
    <w:p w14:paraId="1DA5547E">
      <w:pPr>
        <w:pStyle w:val="18"/>
        <w:jc w:val="center"/>
        <w:outlineLvl w:val="1"/>
        <w:rPr>
          <w:rFonts w:hint="default"/>
        </w:rPr>
      </w:pPr>
      <w:r>
        <w:rPr>
          <w:b/>
          <w:sz w:val="36"/>
        </w:rPr>
        <w:t>（首次）</w:t>
      </w:r>
      <w:r>
        <w:br w:type="textWrapping"/>
      </w:r>
      <w:r>
        <w:br w:type="textWrapping"/>
      </w:r>
      <w:r>
        <w:br w:type="textWrapping"/>
      </w:r>
      <w:r>
        <w:br w:type="textWrapping"/>
      </w:r>
      <w:r>
        <w:br w:type="textWrapping"/>
      </w:r>
    </w:p>
    <w:p w14:paraId="169F5823">
      <w:pPr>
        <w:pStyle w:val="18"/>
        <w:spacing w:line="360" w:lineRule="auto"/>
        <w:ind w:firstLine="562" w:firstLineChars="200"/>
        <w:jc w:val="both"/>
        <w:outlineLvl w:val="2"/>
        <w:rPr>
          <w:rFonts w:hint="default"/>
        </w:rPr>
      </w:pPr>
      <w:r>
        <w:rPr>
          <w:b/>
          <w:sz w:val="28"/>
        </w:rPr>
        <w:t>项目名称：</w:t>
      </w:r>
      <w:r>
        <w:rPr>
          <w:b/>
          <w:sz w:val="28"/>
          <w:u w:val="single"/>
        </w:rPr>
        <w:t xml:space="preserve">                                  </w:t>
      </w:r>
    </w:p>
    <w:p w14:paraId="17FA7518">
      <w:pPr>
        <w:pStyle w:val="18"/>
        <w:spacing w:line="360" w:lineRule="auto"/>
        <w:ind w:firstLine="562" w:firstLineChars="200"/>
        <w:jc w:val="both"/>
        <w:outlineLvl w:val="2"/>
        <w:rPr>
          <w:rFonts w:hint="default"/>
        </w:rPr>
      </w:pPr>
      <w:r>
        <w:rPr>
          <w:b/>
          <w:sz w:val="28"/>
        </w:rPr>
        <w:t>项目编号：</w:t>
      </w:r>
      <w:r>
        <w:rPr>
          <w:b/>
          <w:sz w:val="28"/>
          <w:u w:val="single"/>
        </w:rPr>
        <w:t xml:space="preserve">                                  </w:t>
      </w:r>
    </w:p>
    <w:p w14:paraId="3F71C035">
      <w:pPr>
        <w:pStyle w:val="18"/>
        <w:spacing w:line="360" w:lineRule="auto"/>
        <w:ind w:firstLine="562" w:firstLineChars="200"/>
        <w:jc w:val="both"/>
        <w:outlineLvl w:val="2"/>
        <w:rPr>
          <w:rFonts w:hint="default"/>
        </w:rPr>
      </w:pPr>
      <w:r>
        <w:rPr>
          <w:b/>
          <w:sz w:val="28"/>
        </w:rPr>
        <w:t>采 购 包：</w:t>
      </w:r>
      <w:r>
        <w:rPr>
          <w:b/>
          <w:sz w:val="28"/>
          <w:u w:val="single"/>
        </w:rPr>
        <w:t xml:space="preserve">                                   </w:t>
      </w:r>
      <w:r>
        <w:br w:type="textWrapping"/>
      </w:r>
      <w:r>
        <w:br w:type="textWrapping"/>
      </w:r>
    </w:p>
    <w:p w14:paraId="3CD7B45B">
      <w:pPr>
        <w:pStyle w:val="18"/>
        <w:spacing w:line="360" w:lineRule="auto"/>
        <w:ind w:firstLine="562" w:firstLineChars="200"/>
        <w:jc w:val="both"/>
        <w:outlineLvl w:val="2"/>
        <w:rPr>
          <w:rFonts w:hint="default"/>
        </w:rPr>
      </w:pPr>
      <w:r>
        <w:rPr>
          <w:b/>
          <w:sz w:val="28"/>
        </w:rPr>
        <w:t>供应商名称：</w:t>
      </w:r>
      <w:r>
        <w:rPr>
          <w:b/>
          <w:sz w:val="28"/>
          <w:u w:val="single"/>
        </w:rPr>
        <w:t xml:space="preserve">                                  </w:t>
      </w:r>
    </w:p>
    <w:p w14:paraId="4ECD4B47">
      <w:pPr>
        <w:pStyle w:val="18"/>
        <w:spacing w:line="360" w:lineRule="auto"/>
        <w:ind w:firstLine="562" w:firstLineChars="200"/>
        <w:jc w:val="both"/>
        <w:outlineLvl w:val="2"/>
        <w:rPr>
          <w:rFonts w:hint="default"/>
        </w:rPr>
      </w:pPr>
      <w:r>
        <w:rPr>
          <w:b/>
          <w:sz w:val="28"/>
        </w:rPr>
        <w:t>日      期：</w:t>
      </w:r>
      <w:r>
        <w:rPr>
          <w:b/>
          <w:sz w:val="28"/>
          <w:u w:val="single"/>
        </w:rPr>
        <w:t xml:space="preserve">                                  </w:t>
      </w:r>
    </w:p>
    <w:p w14:paraId="752BCC8A">
      <w:pPr>
        <w:pStyle w:val="18"/>
        <w:rPr>
          <w:rFonts w:hint="default"/>
        </w:rPr>
      </w:pPr>
      <w:r>
        <w:t xml:space="preserve"> </w:t>
      </w:r>
      <w:r>
        <w:br w:type="textWrapping"/>
      </w:r>
      <w:r>
        <w:br w:type="page"/>
      </w:r>
    </w:p>
    <w:p w14:paraId="3C222739">
      <w:pPr>
        <w:pStyle w:val="18"/>
        <w:jc w:val="center"/>
        <w:outlineLvl w:val="2"/>
        <w:rPr>
          <w:rFonts w:hint="default"/>
        </w:rPr>
      </w:pPr>
      <w:r>
        <w:rPr>
          <w:b/>
          <w:sz w:val="28"/>
        </w:rPr>
        <w:t>目 录</w:t>
      </w:r>
    </w:p>
    <w:p w14:paraId="642CB1B1">
      <w:pPr>
        <w:pStyle w:val="18"/>
        <w:ind w:firstLine="480"/>
        <w:rPr>
          <w:rFonts w:hint="default"/>
        </w:rPr>
      </w:pPr>
      <w:r>
        <w:t>附件1：响应函</w:t>
      </w:r>
    </w:p>
    <w:p w14:paraId="6F349BAD">
      <w:pPr>
        <w:pStyle w:val="18"/>
        <w:ind w:firstLine="480"/>
        <w:rPr>
          <w:rFonts w:hint="default"/>
        </w:rPr>
      </w:pPr>
      <w:r>
        <w:t>附件2：开标（报价）一览表（含投标（响应）报价明细表）</w:t>
      </w:r>
    </w:p>
    <w:p w14:paraId="657E006B">
      <w:pPr>
        <w:pStyle w:val="18"/>
        <w:ind w:firstLine="480"/>
        <w:rPr>
          <w:rFonts w:hint="default"/>
        </w:rPr>
      </w:pPr>
      <w:r>
        <w:t>附件3：资格证明文件</w:t>
      </w:r>
    </w:p>
    <w:p w14:paraId="0B7382BB">
      <w:pPr>
        <w:pStyle w:val="18"/>
        <w:ind w:firstLine="480"/>
        <w:rPr>
          <w:rFonts w:hint="default"/>
        </w:rPr>
      </w:pPr>
      <w:r>
        <w:t>附件4：磋商保证金凭证</w:t>
      </w:r>
    </w:p>
    <w:p w14:paraId="07D9D3A7">
      <w:pPr>
        <w:pStyle w:val="18"/>
        <w:ind w:firstLine="480"/>
        <w:rPr>
          <w:rFonts w:hint="default"/>
        </w:rPr>
      </w:pPr>
      <w:r>
        <w:t>附件5：技术和商务偏离表</w:t>
      </w:r>
    </w:p>
    <w:p w14:paraId="0FDF540D">
      <w:pPr>
        <w:pStyle w:val="18"/>
        <w:ind w:firstLine="480"/>
        <w:rPr>
          <w:rFonts w:hint="default"/>
        </w:rPr>
      </w:pPr>
      <w:r>
        <w:t>附件6：相关技术、商务、服务响应承诺及资料</w:t>
      </w:r>
    </w:p>
    <w:p w14:paraId="13FEA5A4">
      <w:pPr>
        <w:pStyle w:val="18"/>
        <w:ind w:firstLine="480"/>
        <w:rPr>
          <w:rFonts w:hint="default"/>
        </w:rPr>
      </w:pPr>
      <w:r>
        <w:t>附件7：供应商提交的其他资料</w:t>
      </w:r>
    </w:p>
    <w:p w14:paraId="4E3F6F07">
      <w:pPr>
        <w:pStyle w:val="18"/>
        <w:ind w:firstLine="480"/>
        <w:rPr>
          <w:rFonts w:hint="default"/>
        </w:rPr>
      </w:pPr>
      <w:r>
        <w:t>附件8：要求作为响应文件组成部分的其他内容（若有）</w:t>
      </w:r>
    </w:p>
    <w:p w14:paraId="1953DB7B">
      <w:pPr>
        <w:pStyle w:val="18"/>
        <w:rPr>
          <w:rFonts w:hint="default"/>
        </w:rPr>
      </w:pPr>
      <w:r>
        <w:t xml:space="preserve"> </w:t>
      </w:r>
      <w:r>
        <w:br w:type="textWrapping"/>
      </w:r>
      <w:r>
        <w:br w:type="page"/>
      </w:r>
    </w:p>
    <w:p w14:paraId="558E1D3A">
      <w:pPr>
        <w:pStyle w:val="18"/>
        <w:jc w:val="center"/>
        <w:outlineLvl w:val="2"/>
        <w:rPr>
          <w:rFonts w:hint="default"/>
        </w:rPr>
      </w:pPr>
      <w:r>
        <w:rPr>
          <w:b/>
          <w:sz w:val="28"/>
        </w:rPr>
        <w:t>附件1 磋商响应声明</w:t>
      </w:r>
    </w:p>
    <w:p w14:paraId="475CA975">
      <w:pPr>
        <w:pStyle w:val="18"/>
        <w:ind w:firstLine="480"/>
        <w:rPr>
          <w:rFonts w:hint="default"/>
        </w:rPr>
      </w:pPr>
      <w:r>
        <w:t>致：</w:t>
      </w:r>
      <w:r>
        <w:rPr>
          <w:u w:val="single"/>
        </w:rPr>
        <w:t>（采购人或采购代理机构）</w:t>
      </w:r>
    </w:p>
    <w:p w14:paraId="0A482B23">
      <w:pPr>
        <w:pStyle w:val="18"/>
        <w:ind w:firstLine="480"/>
        <w:rPr>
          <w:rFonts w:hint="default"/>
        </w:rPr>
      </w:pPr>
      <w:r>
        <w:t>1.根据贵方为</w:t>
      </w:r>
      <w:r>
        <w:rPr>
          <w:u w:val="single"/>
        </w:rPr>
        <w:t xml:space="preserve">　　　　 　 　　　　 </w:t>
      </w:r>
      <w:r>
        <w:t xml:space="preserve"> 项目（项目编号）:</w:t>
      </w:r>
      <w:r>
        <w:rPr>
          <w:u w:val="single"/>
        </w:rPr>
        <w:t xml:space="preserve">　　　　 　　　　 　 </w:t>
      </w:r>
      <w:r>
        <w:t xml:space="preserve"> 的采购公告（或采购邀请书），我方签字代表</w:t>
      </w:r>
      <w:r>
        <w:rPr>
          <w:u w:val="single"/>
        </w:rPr>
        <w:t xml:space="preserve"> （全名、职务）</w:t>
      </w:r>
      <w:r>
        <w:t>经正式授权并代表的供应商</w:t>
      </w:r>
      <w:r>
        <w:rPr>
          <w:u w:val="single"/>
        </w:rPr>
        <w:t>（供应商名称、地址）</w:t>
      </w:r>
      <w:r>
        <w:t>提交包含下述内容的首次响应纸质文件正本</w:t>
      </w:r>
      <w:r>
        <w:rPr>
          <w:u w:val="single"/>
        </w:rPr>
        <w:t>　　</w:t>
      </w:r>
      <w:r>
        <w:t>套，副本</w:t>
      </w:r>
      <w:r>
        <w:rPr>
          <w:u w:val="single"/>
        </w:rPr>
        <w:t>　　</w:t>
      </w:r>
      <w:r>
        <w:t>套及电子文档</w:t>
      </w:r>
      <w:r>
        <w:rPr>
          <w:u w:val="single"/>
        </w:rPr>
        <w:t>　　</w:t>
      </w:r>
      <w:r>
        <w:t>套。</w:t>
      </w:r>
    </w:p>
    <w:p w14:paraId="0D175D92">
      <w:pPr>
        <w:pStyle w:val="18"/>
        <w:ind w:firstLine="480"/>
        <w:rPr>
          <w:rFonts w:hint="default"/>
        </w:rPr>
      </w:pPr>
      <w:r>
        <w:t>（1）响应函</w:t>
      </w:r>
    </w:p>
    <w:p w14:paraId="6E58834B">
      <w:pPr>
        <w:pStyle w:val="18"/>
        <w:ind w:firstLine="480"/>
        <w:rPr>
          <w:rFonts w:hint="default"/>
        </w:rPr>
      </w:pPr>
      <w:r>
        <w:t>（2）开标（报价）一览表（含投标（响应）报价明细表）</w:t>
      </w:r>
    </w:p>
    <w:p w14:paraId="5ED1F8AD">
      <w:pPr>
        <w:pStyle w:val="18"/>
        <w:ind w:firstLine="480"/>
        <w:rPr>
          <w:rFonts w:hint="default"/>
        </w:rPr>
      </w:pPr>
      <w:r>
        <w:t>（3）资格证明文件</w:t>
      </w:r>
    </w:p>
    <w:p w14:paraId="39031241">
      <w:pPr>
        <w:pStyle w:val="18"/>
        <w:ind w:firstLine="480"/>
        <w:rPr>
          <w:rFonts w:hint="default"/>
        </w:rPr>
      </w:pPr>
      <w:r>
        <w:t>（4）磋商保证金凭证</w:t>
      </w:r>
    </w:p>
    <w:p w14:paraId="49382BC3">
      <w:pPr>
        <w:pStyle w:val="18"/>
        <w:ind w:firstLine="480"/>
        <w:rPr>
          <w:rFonts w:hint="default"/>
        </w:rPr>
      </w:pPr>
      <w:r>
        <w:t>（5）技术和商务偏离表</w:t>
      </w:r>
    </w:p>
    <w:p w14:paraId="129844C2">
      <w:pPr>
        <w:pStyle w:val="18"/>
        <w:ind w:firstLine="480"/>
        <w:rPr>
          <w:rFonts w:hint="default"/>
        </w:rPr>
      </w:pPr>
      <w:r>
        <w:t>（6）相关技术、商务、服务响应承诺及资料</w:t>
      </w:r>
    </w:p>
    <w:p w14:paraId="290A21BC">
      <w:pPr>
        <w:pStyle w:val="18"/>
        <w:ind w:firstLine="480"/>
        <w:rPr>
          <w:rFonts w:hint="default"/>
        </w:rPr>
      </w:pPr>
      <w:r>
        <w:t>（7）供应商提交的其他资料</w:t>
      </w:r>
    </w:p>
    <w:p w14:paraId="5B859153">
      <w:pPr>
        <w:pStyle w:val="18"/>
        <w:ind w:firstLine="480"/>
        <w:rPr>
          <w:rFonts w:hint="default"/>
        </w:rPr>
      </w:pPr>
      <w:r>
        <w:t>（8）按照磋商文件规定，要求作为响应文件组成部分的其他内容（若有）</w:t>
      </w:r>
    </w:p>
    <w:p w14:paraId="7FD6EDCE">
      <w:pPr>
        <w:pStyle w:val="18"/>
        <w:ind w:firstLine="480"/>
        <w:rPr>
          <w:rFonts w:hint="default"/>
        </w:rPr>
      </w:pPr>
      <w:r>
        <w:t>2.据此函，我方宣布响应承诺如下：</w:t>
      </w:r>
    </w:p>
    <w:p w14:paraId="6B62072A">
      <w:pPr>
        <w:pStyle w:val="18"/>
        <w:ind w:firstLine="480"/>
        <w:rPr>
          <w:rFonts w:hint="default"/>
        </w:rPr>
      </w:pPr>
      <w: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52E39A3B">
      <w:pPr>
        <w:pStyle w:val="18"/>
        <w:ind w:firstLine="480"/>
        <w:rPr>
          <w:rFonts w:hint="default"/>
        </w:rPr>
      </w:pPr>
      <w: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6C64D986">
      <w:pPr>
        <w:pStyle w:val="18"/>
        <w:ind w:firstLine="480"/>
        <w:rPr>
          <w:rFonts w:hint="default"/>
        </w:rPr>
      </w:pPr>
      <w: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065D8F08">
      <w:pPr>
        <w:pStyle w:val="18"/>
        <w:ind w:firstLine="480"/>
        <w:rPr>
          <w:rFonts w:hint="default"/>
        </w:rPr>
      </w:pPr>
      <w: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79E75160">
      <w:pPr>
        <w:pStyle w:val="18"/>
        <w:ind w:firstLine="480"/>
        <w:rPr>
          <w:rFonts w:hint="default"/>
        </w:rPr>
      </w:pPr>
      <w:r>
        <w:t>2.5我方愿意向贵方提供任何与本项目磋商采购有关的数据或资料。若贵方需要，我方愿意提供我方作出的一切承诺的证明材料。</w:t>
      </w:r>
    </w:p>
    <w:p w14:paraId="3C84EC08">
      <w:pPr>
        <w:pStyle w:val="18"/>
        <w:ind w:firstLine="480"/>
        <w:rPr>
          <w:rFonts w:hint="default"/>
        </w:rPr>
      </w:pPr>
      <w: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57B3991F">
      <w:pPr>
        <w:pStyle w:val="18"/>
        <w:ind w:firstLine="480"/>
        <w:rPr>
          <w:rFonts w:hint="default"/>
        </w:rPr>
      </w:pPr>
      <w:r>
        <w:t>2.7我方承诺遵守《中华人民共和国劳动合同法》有关规定和《中华人民共和国妇女权益保障法 》中关于“劳动和社会保障权益”的有关要求。</w:t>
      </w:r>
    </w:p>
    <w:p w14:paraId="27A94FE6">
      <w:pPr>
        <w:pStyle w:val="18"/>
        <w:ind w:firstLine="480"/>
        <w:rPr>
          <w:rFonts w:hint="default"/>
        </w:rPr>
      </w:pPr>
      <w:r>
        <w:t>2.8我方承诺响应文件所提供的全部资料真实可靠，并接受磋商小组、采购人、采购代理机构、监管部门进一步审查其中任何资料真实性的要求。</w:t>
      </w:r>
    </w:p>
    <w:p w14:paraId="01070367">
      <w:pPr>
        <w:pStyle w:val="18"/>
        <w:ind w:firstLine="480"/>
        <w:rPr>
          <w:rFonts w:hint="default"/>
        </w:rPr>
      </w:pPr>
      <w:r>
        <w:t>通信地址:</w:t>
      </w:r>
      <w:r>
        <w:rPr>
          <w:u w:val="single"/>
        </w:rPr>
        <w:t>　　　　　　　　　　　</w:t>
      </w:r>
    </w:p>
    <w:p w14:paraId="0749022A">
      <w:pPr>
        <w:pStyle w:val="18"/>
        <w:ind w:firstLine="480"/>
        <w:rPr>
          <w:rFonts w:hint="default"/>
        </w:rPr>
      </w:pPr>
      <w:r>
        <w:t>邮编：</w:t>
      </w:r>
      <w:r>
        <w:rPr>
          <w:u w:val="single"/>
        </w:rPr>
        <w:t>　　　　　　</w:t>
      </w:r>
      <w:r>
        <w:t xml:space="preserve"> 传真号：</w:t>
      </w:r>
      <w:r>
        <w:rPr>
          <w:u w:val="single"/>
        </w:rPr>
        <w:t>　　　　　　</w:t>
      </w:r>
    </w:p>
    <w:p w14:paraId="3E8CFF75">
      <w:pPr>
        <w:pStyle w:val="18"/>
        <w:ind w:firstLine="480"/>
        <w:rPr>
          <w:rFonts w:hint="default"/>
        </w:rPr>
      </w:pPr>
      <w:r>
        <w:t>联系电话（固定电话和移动电话）：</w:t>
      </w:r>
      <w:r>
        <w:rPr>
          <w:u w:val="single"/>
        </w:rPr>
        <w:t>　　　　　　　　</w:t>
      </w:r>
    </w:p>
    <w:p w14:paraId="5260248F">
      <w:pPr>
        <w:pStyle w:val="18"/>
        <w:ind w:firstLine="480"/>
        <w:rPr>
          <w:rFonts w:hint="default"/>
        </w:rPr>
      </w:pPr>
      <w:r>
        <w:t>供应商代表：</w:t>
      </w:r>
      <w:r>
        <w:rPr>
          <w:u w:val="single"/>
        </w:rPr>
        <w:t>　　（签字）　　</w:t>
      </w:r>
    </w:p>
    <w:p w14:paraId="274547B1">
      <w:pPr>
        <w:pStyle w:val="18"/>
        <w:ind w:firstLine="480"/>
        <w:rPr>
          <w:rFonts w:hint="default"/>
        </w:rPr>
      </w:pPr>
      <w:r>
        <w:t>供应商代表电子信箱：</w:t>
      </w:r>
      <w:r>
        <w:rPr>
          <w:u w:val="single"/>
        </w:rPr>
        <w:t>　　　　　　　　</w:t>
      </w:r>
    </w:p>
    <w:p w14:paraId="4E1AC0E9">
      <w:pPr>
        <w:pStyle w:val="18"/>
        <w:ind w:firstLine="480"/>
        <w:rPr>
          <w:rFonts w:hint="default"/>
        </w:rPr>
      </w:pPr>
      <w:r>
        <w:t>供应商：</w:t>
      </w:r>
      <w:r>
        <w:rPr>
          <w:u w:val="single"/>
        </w:rPr>
        <w:t>　　（全称并加盖公章）　　</w:t>
      </w:r>
    </w:p>
    <w:p w14:paraId="5C9A66FD">
      <w:pPr>
        <w:pStyle w:val="18"/>
        <w:ind w:firstLine="480"/>
        <w:rPr>
          <w:rFonts w:hint="default"/>
        </w:rPr>
      </w:pPr>
      <w:r>
        <w:t>日期：</w:t>
      </w:r>
      <w:r>
        <w:rPr>
          <w:u w:val="single"/>
        </w:rPr>
        <w:t xml:space="preserve">　　 </w:t>
      </w:r>
      <w:r>
        <w:t>年</w:t>
      </w:r>
      <w:r>
        <w:rPr>
          <w:u w:val="single"/>
        </w:rPr>
        <w:t>　　</w:t>
      </w:r>
      <w:r>
        <w:t>月</w:t>
      </w:r>
      <w:r>
        <w:rPr>
          <w:u w:val="single"/>
        </w:rPr>
        <w:t>　　</w:t>
      </w:r>
      <w:r>
        <w:t>日</w:t>
      </w:r>
    </w:p>
    <w:p w14:paraId="5BCA5E9C">
      <w:pPr>
        <w:pStyle w:val="18"/>
        <w:rPr>
          <w:rFonts w:hint="default"/>
        </w:rPr>
      </w:pPr>
      <w:r>
        <w:t xml:space="preserve"> </w:t>
      </w:r>
      <w:r>
        <w:br w:type="textWrapping"/>
      </w:r>
      <w:r>
        <w:br w:type="page"/>
      </w:r>
    </w:p>
    <w:p w14:paraId="6840501D">
      <w:pPr>
        <w:pStyle w:val="18"/>
        <w:jc w:val="center"/>
        <w:outlineLvl w:val="0"/>
        <w:rPr>
          <w:rFonts w:hint="default"/>
          <w:sz w:val="28"/>
          <w:szCs w:val="28"/>
        </w:rPr>
      </w:pPr>
      <w:r>
        <w:rPr>
          <w:b/>
          <w:sz w:val="28"/>
          <w:szCs w:val="28"/>
        </w:rPr>
        <w:t>开标（报价）一览表</w:t>
      </w:r>
    </w:p>
    <w:p w14:paraId="2BFA5F58">
      <w:pPr>
        <w:pStyle w:val="18"/>
        <w:rPr>
          <w:rFonts w:hint="default"/>
        </w:rPr>
      </w:pPr>
      <w:r>
        <w:t>公司名称：</w:t>
      </w:r>
    </w:p>
    <w:p w14:paraId="5CBE4549">
      <w:pPr>
        <w:pStyle w:val="18"/>
        <w:rPr>
          <w:rFonts w:hint="default"/>
        </w:rPr>
      </w:pPr>
      <w:r>
        <w:t>包号：1</w:t>
      </w:r>
    </w:p>
    <w:p w14:paraId="4B5D6C9D">
      <w:pPr>
        <w:pStyle w:val="18"/>
        <w:rPr>
          <w:rFonts w:hint="default"/>
        </w:rPr>
      </w:pPr>
      <w:r>
        <w:t>项目编号：</w:t>
      </w:r>
    </w:p>
    <w:p w14:paraId="67FD9F90">
      <w:pPr>
        <w:pStyle w:val="18"/>
        <w:rPr>
          <w:rFonts w:hint="default"/>
        </w:rPr>
      </w:pPr>
      <w:r>
        <w:t>项目名称：泉州市矿山监测与工程砂石全流程监管服务</w:t>
      </w:r>
    </w:p>
    <w:p w14:paraId="3F07AAB4">
      <w:pPr>
        <w:pStyle w:val="18"/>
        <w:jc w:val="center"/>
        <w:rPr>
          <w:rFonts w:hint="default"/>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2593"/>
        <w:gridCol w:w="1661"/>
        <w:gridCol w:w="1911"/>
        <w:gridCol w:w="1545"/>
      </w:tblGrid>
      <w:tr w14:paraId="7ACE0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3969DE82">
            <w:pPr>
              <w:pStyle w:val="18"/>
              <w:jc w:val="center"/>
              <w:rPr>
                <w:rFonts w:hint="default"/>
              </w:rPr>
            </w:pPr>
            <w:r>
              <w:t>序号</w:t>
            </w:r>
          </w:p>
        </w:tc>
        <w:tc>
          <w:tcPr>
            <w:tcW w:w="2593" w:type="dxa"/>
            <w:vAlign w:val="center"/>
          </w:tcPr>
          <w:p w14:paraId="188EE73D">
            <w:pPr>
              <w:pStyle w:val="18"/>
              <w:jc w:val="center"/>
              <w:rPr>
                <w:rFonts w:hint="default"/>
              </w:rPr>
            </w:pPr>
            <w:r>
              <w:t>报价内容</w:t>
            </w:r>
          </w:p>
        </w:tc>
        <w:tc>
          <w:tcPr>
            <w:tcW w:w="1661" w:type="dxa"/>
            <w:vAlign w:val="center"/>
          </w:tcPr>
          <w:p w14:paraId="66AAD1B6">
            <w:pPr>
              <w:pStyle w:val="18"/>
              <w:jc w:val="center"/>
              <w:rPr>
                <w:rFonts w:hint="default"/>
              </w:rPr>
            </w:pPr>
            <w:r>
              <w:t>最高限价</w:t>
            </w:r>
          </w:p>
        </w:tc>
        <w:tc>
          <w:tcPr>
            <w:tcW w:w="1911" w:type="dxa"/>
            <w:vAlign w:val="center"/>
          </w:tcPr>
          <w:p w14:paraId="79FCD52A">
            <w:pPr>
              <w:pStyle w:val="18"/>
              <w:jc w:val="center"/>
              <w:rPr>
                <w:rFonts w:hint="default"/>
              </w:rPr>
            </w:pPr>
            <w:r>
              <w:t>响应报价</w:t>
            </w:r>
          </w:p>
        </w:tc>
        <w:tc>
          <w:tcPr>
            <w:tcW w:w="1545" w:type="dxa"/>
            <w:vAlign w:val="center"/>
          </w:tcPr>
          <w:p w14:paraId="0BA3F751">
            <w:pPr>
              <w:pStyle w:val="18"/>
              <w:jc w:val="center"/>
              <w:rPr>
                <w:rFonts w:hint="default"/>
              </w:rPr>
            </w:pPr>
            <w:r>
              <w:t>价款形式</w:t>
            </w:r>
          </w:p>
        </w:tc>
      </w:tr>
      <w:tr w14:paraId="3D746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60EA8BCA">
            <w:pPr>
              <w:pStyle w:val="18"/>
              <w:jc w:val="center"/>
              <w:rPr>
                <w:rFonts w:hint="default"/>
              </w:rPr>
            </w:pPr>
            <w:r>
              <w:t>1</w:t>
            </w:r>
          </w:p>
        </w:tc>
        <w:tc>
          <w:tcPr>
            <w:tcW w:w="2593" w:type="dxa"/>
            <w:vAlign w:val="center"/>
          </w:tcPr>
          <w:p w14:paraId="7373BC47">
            <w:pPr>
              <w:pStyle w:val="18"/>
              <w:jc w:val="center"/>
              <w:rPr>
                <w:rFonts w:hint="default"/>
              </w:rPr>
            </w:pPr>
            <w:r>
              <w:t>提供泉州市矿山监测与工程砂石全流程监管服务</w:t>
            </w:r>
          </w:p>
        </w:tc>
        <w:tc>
          <w:tcPr>
            <w:tcW w:w="1661" w:type="dxa"/>
            <w:vAlign w:val="center"/>
          </w:tcPr>
          <w:p w14:paraId="60B5258E">
            <w:pPr>
              <w:pStyle w:val="18"/>
              <w:jc w:val="center"/>
              <w:rPr>
                <w:rFonts w:hint="default"/>
              </w:rPr>
            </w:pPr>
            <w:r>
              <w:t>480000.0000  元</w:t>
            </w:r>
          </w:p>
        </w:tc>
        <w:tc>
          <w:tcPr>
            <w:tcW w:w="1911" w:type="dxa"/>
            <w:vAlign w:val="center"/>
          </w:tcPr>
          <w:p w14:paraId="67534B73">
            <w:pPr>
              <w:pStyle w:val="18"/>
              <w:jc w:val="center"/>
              <w:rPr>
                <w:rFonts w:hint="default"/>
              </w:rPr>
            </w:pPr>
            <w:r>
              <w:t>元</w:t>
            </w:r>
          </w:p>
        </w:tc>
        <w:tc>
          <w:tcPr>
            <w:tcW w:w="1545" w:type="dxa"/>
            <w:vAlign w:val="center"/>
          </w:tcPr>
          <w:p w14:paraId="748AD738">
            <w:pPr>
              <w:pStyle w:val="18"/>
              <w:jc w:val="center"/>
              <w:rPr>
                <w:rFonts w:hint="default"/>
              </w:rPr>
            </w:pPr>
            <w:r>
              <w:t>总价</w:t>
            </w:r>
          </w:p>
        </w:tc>
      </w:tr>
    </w:tbl>
    <w:p w14:paraId="1C2F7377">
      <w:pPr>
        <w:pStyle w:val="18"/>
        <w:rPr>
          <w:rFonts w:hint="default"/>
        </w:rPr>
      </w:pPr>
      <w:r>
        <w:t>备注：无</w:t>
      </w:r>
    </w:p>
    <w:p w14:paraId="3B9B71A2">
      <w:pPr>
        <w:pStyle w:val="18"/>
        <w:rPr>
          <w:rFonts w:hint="default"/>
        </w:rPr>
      </w:pPr>
      <w:r>
        <w:t>时间：     年     月     日</w:t>
      </w:r>
    </w:p>
    <w:p w14:paraId="77FA6900">
      <w:pPr>
        <w:pStyle w:val="18"/>
        <w:rPr>
          <w:rFonts w:hint="default"/>
        </w:rPr>
      </w:pPr>
      <w:r>
        <w:t xml:space="preserve">签章：                     </w:t>
      </w:r>
    </w:p>
    <w:p w14:paraId="01BBEEEB">
      <w:pPr>
        <w:rPr>
          <w:b/>
          <w:sz w:val="48"/>
        </w:rPr>
      </w:pPr>
      <w:r>
        <w:rPr>
          <w:b/>
          <w:sz w:val="48"/>
        </w:rPr>
        <w:br w:type="page"/>
      </w:r>
    </w:p>
    <w:p w14:paraId="25C07BFC">
      <w:pPr>
        <w:pStyle w:val="18"/>
        <w:jc w:val="center"/>
        <w:outlineLvl w:val="0"/>
        <w:rPr>
          <w:rFonts w:hint="default"/>
          <w:sz w:val="28"/>
          <w:szCs w:val="28"/>
        </w:rPr>
      </w:pPr>
      <w:r>
        <w:rPr>
          <w:b/>
          <w:sz w:val="28"/>
          <w:szCs w:val="28"/>
        </w:rPr>
        <w:t>投标（响应）报价明细表</w:t>
      </w:r>
    </w:p>
    <w:p w14:paraId="788F6F4C">
      <w:pPr>
        <w:pStyle w:val="18"/>
        <w:rPr>
          <w:rFonts w:hint="default"/>
        </w:rPr>
      </w:pPr>
      <w:r>
        <w:t>公司名称：</w:t>
      </w:r>
    </w:p>
    <w:p w14:paraId="63E3E80E">
      <w:pPr>
        <w:pStyle w:val="18"/>
        <w:rPr>
          <w:rFonts w:hint="default"/>
        </w:rPr>
      </w:pPr>
      <w:r>
        <w:t>包号：1</w:t>
      </w:r>
    </w:p>
    <w:p w14:paraId="47B888C5">
      <w:pPr>
        <w:pStyle w:val="18"/>
        <w:rPr>
          <w:rFonts w:hint="default"/>
        </w:rPr>
      </w:pPr>
      <w:r>
        <w:t>项目编号：</w:t>
      </w:r>
    </w:p>
    <w:p w14:paraId="3AF5F981">
      <w:pPr>
        <w:pStyle w:val="18"/>
        <w:rPr>
          <w:rFonts w:hint="default"/>
        </w:rPr>
      </w:pPr>
      <w:r>
        <w:t>项目名称：泉州市矿山监测与工程砂石全流程监管服务</w:t>
      </w:r>
    </w:p>
    <w:p w14:paraId="0CD7BFDE">
      <w:pPr>
        <w:pStyle w:val="18"/>
        <w:rPr>
          <w:rFonts w:hint="default"/>
        </w:rPr>
      </w:pPr>
      <w:r>
        <w:t xml:space="preserve"> 提供泉州市矿山监测与工程砂石全流程监管服务</w:t>
      </w:r>
    </w:p>
    <w:p w14:paraId="77E5CBF6">
      <w:pPr>
        <w:pStyle w:val="18"/>
        <w:jc w:val="center"/>
        <w:rPr>
          <w:rFonts w:hint="default"/>
        </w:rPr>
      </w:pPr>
    </w:p>
    <w:tbl>
      <w:tblPr>
        <w:tblStyle w:val="14"/>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4"/>
        <w:gridCol w:w="1905"/>
        <w:gridCol w:w="720"/>
        <w:gridCol w:w="675"/>
        <w:gridCol w:w="1050"/>
        <w:gridCol w:w="1020"/>
        <w:gridCol w:w="2598"/>
      </w:tblGrid>
      <w:tr w14:paraId="2C381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782A239F">
            <w:pPr>
              <w:pStyle w:val="18"/>
              <w:jc w:val="center"/>
              <w:rPr>
                <w:rFonts w:hint="default"/>
              </w:rPr>
            </w:pPr>
            <w:r>
              <w:t>序号</w:t>
            </w:r>
          </w:p>
        </w:tc>
        <w:tc>
          <w:tcPr>
            <w:tcW w:w="1905" w:type="dxa"/>
            <w:vAlign w:val="center"/>
          </w:tcPr>
          <w:p w14:paraId="351510FE">
            <w:pPr>
              <w:pStyle w:val="18"/>
              <w:jc w:val="center"/>
              <w:rPr>
                <w:rFonts w:hint="default"/>
              </w:rPr>
            </w:pPr>
            <w:r>
              <w:t>报价明细内容</w:t>
            </w:r>
          </w:p>
        </w:tc>
        <w:tc>
          <w:tcPr>
            <w:tcW w:w="720" w:type="dxa"/>
            <w:vAlign w:val="center"/>
          </w:tcPr>
          <w:p w14:paraId="743485B2">
            <w:pPr>
              <w:pStyle w:val="18"/>
              <w:jc w:val="center"/>
              <w:rPr>
                <w:rFonts w:hint="default"/>
              </w:rPr>
            </w:pPr>
            <w:r>
              <w:t>计量单位</w:t>
            </w:r>
          </w:p>
        </w:tc>
        <w:tc>
          <w:tcPr>
            <w:tcW w:w="675" w:type="dxa"/>
            <w:vAlign w:val="center"/>
          </w:tcPr>
          <w:p w14:paraId="653FF7A1">
            <w:pPr>
              <w:pStyle w:val="18"/>
              <w:jc w:val="center"/>
              <w:rPr>
                <w:rFonts w:hint="default"/>
              </w:rPr>
            </w:pPr>
            <w:r>
              <w:t>数量</w:t>
            </w:r>
          </w:p>
        </w:tc>
        <w:tc>
          <w:tcPr>
            <w:tcW w:w="1050" w:type="dxa"/>
            <w:vAlign w:val="center"/>
          </w:tcPr>
          <w:p w14:paraId="0AD634A4">
            <w:pPr>
              <w:pStyle w:val="18"/>
              <w:jc w:val="center"/>
              <w:rPr>
                <w:rFonts w:hint="default"/>
              </w:rPr>
            </w:pPr>
            <w:r>
              <w:t>单价（元）</w:t>
            </w:r>
          </w:p>
        </w:tc>
        <w:tc>
          <w:tcPr>
            <w:tcW w:w="1020" w:type="dxa"/>
            <w:vAlign w:val="center"/>
          </w:tcPr>
          <w:p w14:paraId="3086353D">
            <w:pPr>
              <w:pStyle w:val="18"/>
              <w:jc w:val="center"/>
              <w:rPr>
                <w:rFonts w:hint="default"/>
              </w:rPr>
            </w:pPr>
            <w:r>
              <w:t>价款形式</w:t>
            </w:r>
          </w:p>
        </w:tc>
        <w:tc>
          <w:tcPr>
            <w:tcW w:w="2598" w:type="dxa"/>
            <w:vAlign w:val="center"/>
          </w:tcPr>
          <w:p w14:paraId="3D53E0D9">
            <w:pPr>
              <w:pStyle w:val="18"/>
              <w:jc w:val="center"/>
              <w:rPr>
                <w:rFonts w:hint="default"/>
              </w:rPr>
            </w:pPr>
            <w:r>
              <w:t>备注</w:t>
            </w:r>
          </w:p>
        </w:tc>
      </w:tr>
      <w:tr w14:paraId="11531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63BCDC0E">
            <w:pPr>
              <w:pStyle w:val="18"/>
              <w:spacing w:line="360" w:lineRule="auto"/>
              <w:jc w:val="center"/>
              <w:rPr>
                <w:rFonts w:hint="default"/>
              </w:rPr>
            </w:pPr>
            <w:r>
              <w:t>1</w:t>
            </w:r>
          </w:p>
        </w:tc>
        <w:tc>
          <w:tcPr>
            <w:tcW w:w="1905" w:type="dxa"/>
            <w:vAlign w:val="center"/>
          </w:tcPr>
          <w:p w14:paraId="636215DB">
            <w:pPr>
              <w:spacing w:line="360" w:lineRule="auto"/>
              <w:jc w:val="center"/>
              <w:rPr>
                <w:sz w:val="20"/>
                <w:szCs w:val="20"/>
              </w:rPr>
            </w:pPr>
            <w:r>
              <w:rPr>
                <w:rFonts w:hint="eastAsia"/>
                <w:sz w:val="20"/>
                <w:szCs w:val="20"/>
              </w:rPr>
              <w:t>矿区遥感影像数据采集</w:t>
            </w:r>
          </w:p>
        </w:tc>
        <w:tc>
          <w:tcPr>
            <w:tcW w:w="720" w:type="dxa"/>
            <w:vAlign w:val="center"/>
          </w:tcPr>
          <w:p w14:paraId="28D71ACA">
            <w:pPr>
              <w:pStyle w:val="18"/>
              <w:spacing w:line="360" w:lineRule="auto"/>
              <w:jc w:val="center"/>
              <w:rPr>
                <w:rFonts w:hint="default"/>
              </w:rPr>
            </w:pPr>
            <w:r>
              <w:t>项</w:t>
            </w:r>
          </w:p>
        </w:tc>
        <w:tc>
          <w:tcPr>
            <w:tcW w:w="675" w:type="dxa"/>
            <w:vAlign w:val="center"/>
          </w:tcPr>
          <w:p w14:paraId="51325E35">
            <w:pPr>
              <w:pStyle w:val="18"/>
              <w:spacing w:line="360" w:lineRule="auto"/>
              <w:jc w:val="center"/>
              <w:rPr>
                <w:rFonts w:hint="default"/>
              </w:rPr>
            </w:pPr>
            <w:r>
              <w:t>1</w:t>
            </w:r>
          </w:p>
        </w:tc>
        <w:tc>
          <w:tcPr>
            <w:tcW w:w="1050" w:type="dxa"/>
            <w:vAlign w:val="center"/>
          </w:tcPr>
          <w:p w14:paraId="0E837AF1">
            <w:pPr>
              <w:pStyle w:val="18"/>
              <w:spacing w:line="360" w:lineRule="auto"/>
              <w:jc w:val="center"/>
              <w:rPr>
                <w:rFonts w:hint="default"/>
              </w:rPr>
            </w:pPr>
          </w:p>
        </w:tc>
        <w:tc>
          <w:tcPr>
            <w:tcW w:w="1020" w:type="dxa"/>
            <w:vAlign w:val="center"/>
          </w:tcPr>
          <w:p w14:paraId="639F789E">
            <w:pPr>
              <w:pStyle w:val="18"/>
              <w:spacing w:line="360" w:lineRule="auto"/>
              <w:jc w:val="center"/>
              <w:rPr>
                <w:rFonts w:hint="default"/>
              </w:rPr>
            </w:pPr>
            <w:r>
              <w:t>单价</w:t>
            </w:r>
          </w:p>
        </w:tc>
        <w:tc>
          <w:tcPr>
            <w:tcW w:w="2598" w:type="dxa"/>
            <w:vAlign w:val="center"/>
          </w:tcPr>
          <w:p w14:paraId="23F2B848">
            <w:pPr>
              <w:jc w:val="center"/>
              <w:rPr>
                <w:sz w:val="20"/>
                <w:szCs w:val="20"/>
              </w:rPr>
            </w:pPr>
            <w:r>
              <w:rPr>
                <w:rFonts w:hint="eastAsia"/>
                <w:sz w:val="20"/>
                <w:szCs w:val="20"/>
              </w:rPr>
              <w:t>3期编程数据，1期档案数据</w:t>
            </w:r>
          </w:p>
        </w:tc>
      </w:tr>
      <w:tr w14:paraId="22240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73917BDA">
            <w:pPr>
              <w:pStyle w:val="18"/>
              <w:spacing w:line="360" w:lineRule="auto"/>
              <w:jc w:val="center"/>
              <w:rPr>
                <w:rFonts w:hint="default"/>
              </w:rPr>
            </w:pPr>
            <w:r>
              <w:t>2</w:t>
            </w:r>
          </w:p>
        </w:tc>
        <w:tc>
          <w:tcPr>
            <w:tcW w:w="1905" w:type="dxa"/>
            <w:vAlign w:val="center"/>
          </w:tcPr>
          <w:p w14:paraId="79F742DE">
            <w:pPr>
              <w:spacing w:line="360" w:lineRule="auto"/>
              <w:jc w:val="center"/>
              <w:rPr>
                <w:sz w:val="20"/>
                <w:szCs w:val="20"/>
              </w:rPr>
            </w:pPr>
            <w:r>
              <w:rPr>
                <w:rFonts w:hint="eastAsia"/>
                <w:sz w:val="20"/>
                <w:szCs w:val="20"/>
              </w:rPr>
              <w:t>矿区遥感影像数据分析</w:t>
            </w:r>
          </w:p>
        </w:tc>
        <w:tc>
          <w:tcPr>
            <w:tcW w:w="720" w:type="dxa"/>
            <w:vAlign w:val="center"/>
          </w:tcPr>
          <w:p w14:paraId="278C8611">
            <w:pPr>
              <w:pStyle w:val="18"/>
              <w:spacing w:line="360" w:lineRule="auto"/>
              <w:jc w:val="center"/>
              <w:rPr>
                <w:rFonts w:hint="default"/>
              </w:rPr>
            </w:pPr>
            <w:r>
              <w:t>项</w:t>
            </w:r>
          </w:p>
        </w:tc>
        <w:tc>
          <w:tcPr>
            <w:tcW w:w="675" w:type="dxa"/>
            <w:vAlign w:val="center"/>
          </w:tcPr>
          <w:p w14:paraId="6780AA16">
            <w:pPr>
              <w:pStyle w:val="18"/>
              <w:spacing w:line="360" w:lineRule="auto"/>
              <w:jc w:val="center"/>
              <w:rPr>
                <w:rFonts w:hint="default"/>
              </w:rPr>
            </w:pPr>
            <w:r>
              <w:t>1</w:t>
            </w:r>
          </w:p>
        </w:tc>
        <w:tc>
          <w:tcPr>
            <w:tcW w:w="1050" w:type="dxa"/>
            <w:vAlign w:val="center"/>
          </w:tcPr>
          <w:p w14:paraId="7F7C420D">
            <w:pPr>
              <w:pStyle w:val="18"/>
              <w:spacing w:line="360" w:lineRule="auto"/>
              <w:jc w:val="center"/>
              <w:rPr>
                <w:rFonts w:hint="default"/>
              </w:rPr>
            </w:pPr>
          </w:p>
        </w:tc>
        <w:tc>
          <w:tcPr>
            <w:tcW w:w="1020" w:type="dxa"/>
            <w:vAlign w:val="center"/>
          </w:tcPr>
          <w:p w14:paraId="7A25448A">
            <w:pPr>
              <w:spacing w:line="360" w:lineRule="auto"/>
              <w:jc w:val="center"/>
              <w:rPr>
                <w:sz w:val="20"/>
                <w:szCs w:val="20"/>
              </w:rPr>
            </w:pPr>
            <w:r>
              <w:rPr>
                <w:rFonts w:hint="eastAsia"/>
                <w:sz w:val="20"/>
                <w:szCs w:val="20"/>
              </w:rPr>
              <w:t>单</w:t>
            </w:r>
            <w:r>
              <w:rPr>
                <w:sz w:val="20"/>
                <w:szCs w:val="20"/>
              </w:rPr>
              <w:t>价</w:t>
            </w:r>
          </w:p>
        </w:tc>
        <w:tc>
          <w:tcPr>
            <w:tcW w:w="2598" w:type="dxa"/>
            <w:vAlign w:val="center"/>
          </w:tcPr>
          <w:p w14:paraId="7844AA1A">
            <w:pPr>
              <w:jc w:val="center"/>
              <w:rPr>
                <w:sz w:val="20"/>
                <w:szCs w:val="20"/>
              </w:rPr>
            </w:pPr>
            <w:r>
              <w:rPr>
                <w:rFonts w:hint="eastAsia"/>
                <w:sz w:val="20"/>
                <w:szCs w:val="20"/>
              </w:rPr>
              <w:t>对3期编程影像数据分析</w:t>
            </w:r>
          </w:p>
        </w:tc>
      </w:tr>
      <w:tr w14:paraId="4DE25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388BF67C">
            <w:pPr>
              <w:pStyle w:val="18"/>
              <w:spacing w:line="360" w:lineRule="auto"/>
              <w:jc w:val="center"/>
              <w:rPr>
                <w:rFonts w:hint="default"/>
              </w:rPr>
            </w:pPr>
            <w:r>
              <w:t>3</w:t>
            </w:r>
          </w:p>
        </w:tc>
        <w:tc>
          <w:tcPr>
            <w:tcW w:w="1905" w:type="dxa"/>
            <w:vAlign w:val="center"/>
          </w:tcPr>
          <w:p w14:paraId="39EB2043">
            <w:pPr>
              <w:spacing w:line="360" w:lineRule="auto"/>
              <w:jc w:val="center"/>
              <w:rPr>
                <w:sz w:val="20"/>
                <w:szCs w:val="20"/>
              </w:rPr>
            </w:pPr>
            <w:r>
              <w:rPr>
                <w:rFonts w:hint="eastAsia"/>
                <w:sz w:val="20"/>
                <w:szCs w:val="20"/>
              </w:rPr>
              <w:t>废弃矿山生态修复管理服务</w:t>
            </w:r>
          </w:p>
        </w:tc>
        <w:tc>
          <w:tcPr>
            <w:tcW w:w="720" w:type="dxa"/>
            <w:vAlign w:val="center"/>
          </w:tcPr>
          <w:p w14:paraId="3F07FC1A">
            <w:pPr>
              <w:pStyle w:val="18"/>
              <w:spacing w:line="360" w:lineRule="auto"/>
              <w:jc w:val="center"/>
              <w:rPr>
                <w:rFonts w:hint="default"/>
              </w:rPr>
            </w:pPr>
            <w:r>
              <w:t>项</w:t>
            </w:r>
          </w:p>
        </w:tc>
        <w:tc>
          <w:tcPr>
            <w:tcW w:w="675" w:type="dxa"/>
            <w:vAlign w:val="center"/>
          </w:tcPr>
          <w:p w14:paraId="62FAD7C7">
            <w:pPr>
              <w:pStyle w:val="18"/>
              <w:spacing w:line="360" w:lineRule="auto"/>
              <w:jc w:val="center"/>
              <w:rPr>
                <w:rFonts w:hint="default"/>
              </w:rPr>
            </w:pPr>
            <w:r>
              <w:t>1</w:t>
            </w:r>
          </w:p>
        </w:tc>
        <w:tc>
          <w:tcPr>
            <w:tcW w:w="1050" w:type="dxa"/>
            <w:vAlign w:val="center"/>
          </w:tcPr>
          <w:p w14:paraId="6ED0BE19">
            <w:pPr>
              <w:pStyle w:val="18"/>
              <w:spacing w:line="360" w:lineRule="auto"/>
              <w:jc w:val="center"/>
              <w:rPr>
                <w:rFonts w:hint="default"/>
              </w:rPr>
            </w:pPr>
          </w:p>
        </w:tc>
        <w:tc>
          <w:tcPr>
            <w:tcW w:w="1020" w:type="dxa"/>
            <w:vAlign w:val="center"/>
          </w:tcPr>
          <w:p w14:paraId="0B72E7C5">
            <w:pPr>
              <w:spacing w:line="360" w:lineRule="auto"/>
              <w:jc w:val="center"/>
              <w:rPr>
                <w:sz w:val="20"/>
                <w:szCs w:val="20"/>
              </w:rPr>
            </w:pPr>
            <w:r>
              <w:rPr>
                <w:rFonts w:hint="eastAsia"/>
                <w:sz w:val="20"/>
                <w:szCs w:val="20"/>
              </w:rPr>
              <w:t>单</w:t>
            </w:r>
            <w:r>
              <w:rPr>
                <w:sz w:val="20"/>
                <w:szCs w:val="20"/>
              </w:rPr>
              <w:t>价</w:t>
            </w:r>
          </w:p>
        </w:tc>
        <w:tc>
          <w:tcPr>
            <w:tcW w:w="2598" w:type="dxa"/>
            <w:vAlign w:val="center"/>
          </w:tcPr>
          <w:p w14:paraId="3ECD156F">
            <w:pPr>
              <w:pStyle w:val="18"/>
              <w:spacing w:line="360" w:lineRule="auto"/>
              <w:jc w:val="center"/>
              <w:rPr>
                <w:rFonts w:hint="default"/>
              </w:rPr>
            </w:pPr>
          </w:p>
        </w:tc>
      </w:tr>
      <w:tr w14:paraId="74EB5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1C3B706D">
            <w:pPr>
              <w:pStyle w:val="18"/>
              <w:spacing w:line="360" w:lineRule="auto"/>
              <w:jc w:val="center"/>
              <w:rPr>
                <w:rFonts w:hint="default"/>
              </w:rPr>
            </w:pPr>
            <w:r>
              <w:t>4</w:t>
            </w:r>
          </w:p>
        </w:tc>
        <w:tc>
          <w:tcPr>
            <w:tcW w:w="1905" w:type="dxa"/>
            <w:vAlign w:val="center"/>
          </w:tcPr>
          <w:p w14:paraId="389CA5AD">
            <w:pPr>
              <w:spacing w:line="360" w:lineRule="auto"/>
              <w:jc w:val="center"/>
              <w:rPr>
                <w:sz w:val="20"/>
                <w:szCs w:val="20"/>
              </w:rPr>
            </w:pPr>
            <w:r>
              <w:rPr>
                <w:rFonts w:hint="eastAsia"/>
                <w:sz w:val="20"/>
                <w:szCs w:val="20"/>
              </w:rPr>
              <w:t>工程砂石项目管理服务</w:t>
            </w:r>
          </w:p>
        </w:tc>
        <w:tc>
          <w:tcPr>
            <w:tcW w:w="720" w:type="dxa"/>
            <w:vAlign w:val="center"/>
          </w:tcPr>
          <w:p w14:paraId="199ED47A">
            <w:pPr>
              <w:pStyle w:val="18"/>
              <w:spacing w:line="360" w:lineRule="auto"/>
              <w:jc w:val="center"/>
              <w:rPr>
                <w:rFonts w:hint="default"/>
              </w:rPr>
            </w:pPr>
            <w:r>
              <w:t>项</w:t>
            </w:r>
          </w:p>
        </w:tc>
        <w:tc>
          <w:tcPr>
            <w:tcW w:w="675" w:type="dxa"/>
            <w:vAlign w:val="center"/>
          </w:tcPr>
          <w:p w14:paraId="3476B692">
            <w:pPr>
              <w:pStyle w:val="18"/>
              <w:spacing w:line="360" w:lineRule="auto"/>
              <w:jc w:val="center"/>
              <w:rPr>
                <w:rFonts w:hint="default"/>
              </w:rPr>
            </w:pPr>
            <w:r>
              <w:t>1</w:t>
            </w:r>
          </w:p>
        </w:tc>
        <w:tc>
          <w:tcPr>
            <w:tcW w:w="1050" w:type="dxa"/>
            <w:vAlign w:val="center"/>
          </w:tcPr>
          <w:p w14:paraId="6CB17CE0">
            <w:pPr>
              <w:pStyle w:val="18"/>
              <w:spacing w:line="360" w:lineRule="auto"/>
              <w:jc w:val="center"/>
              <w:rPr>
                <w:rFonts w:hint="default"/>
              </w:rPr>
            </w:pPr>
          </w:p>
        </w:tc>
        <w:tc>
          <w:tcPr>
            <w:tcW w:w="1020" w:type="dxa"/>
            <w:vAlign w:val="center"/>
          </w:tcPr>
          <w:p w14:paraId="721401EA">
            <w:pPr>
              <w:spacing w:line="360" w:lineRule="auto"/>
              <w:jc w:val="center"/>
              <w:rPr>
                <w:sz w:val="20"/>
                <w:szCs w:val="20"/>
              </w:rPr>
            </w:pPr>
            <w:r>
              <w:rPr>
                <w:rFonts w:hint="eastAsia"/>
                <w:sz w:val="20"/>
                <w:szCs w:val="20"/>
              </w:rPr>
              <w:t>单</w:t>
            </w:r>
            <w:r>
              <w:rPr>
                <w:sz w:val="20"/>
                <w:szCs w:val="20"/>
              </w:rPr>
              <w:t>价</w:t>
            </w:r>
          </w:p>
        </w:tc>
        <w:tc>
          <w:tcPr>
            <w:tcW w:w="2598" w:type="dxa"/>
            <w:vAlign w:val="center"/>
          </w:tcPr>
          <w:p w14:paraId="4F164266">
            <w:pPr>
              <w:pStyle w:val="18"/>
              <w:spacing w:line="360" w:lineRule="auto"/>
              <w:jc w:val="center"/>
              <w:rPr>
                <w:rFonts w:hint="default"/>
              </w:rPr>
            </w:pPr>
          </w:p>
        </w:tc>
      </w:tr>
      <w:tr w14:paraId="5AF58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06FEA108">
            <w:pPr>
              <w:pStyle w:val="18"/>
              <w:spacing w:line="360" w:lineRule="auto"/>
              <w:jc w:val="center"/>
              <w:rPr>
                <w:rFonts w:hint="default"/>
              </w:rPr>
            </w:pPr>
            <w:r>
              <w:t>5</w:t>
            </w:r>
          </w:p>
        </w:tc>
        <w:tc>
          <w:tcPr>
            <w:tcW w:w="1905" w:type="dxa"/>
            <w:vAlign w:val="center"/>
          </w:tcPr>
          <w:p w14:paraId="4AEAAD8E">
            <w:pPr>
              <w:spacing w:line="360" w:lineRule="auto"/>
              <w:jc w:val="center"/>
              <w:rPr>
                <w:sz w:val="20"/>
                <w:szCs w:val="20"/>
              </w:rPr>
            </w:pPr>
            <w:r>
              <w:rPr>
                <w:rFonts w:hint="eastAsia"/>
                <w:sz w:val="20"/>
                <w:szCs w:val="20"/>
              </w:rPr>
              <w:t>图形展示</w:t>
            </w:r>
          </w:p>
        </w:tc>
        <w:tc>
          <w:tcPr>
            <w:tcW w:w="720" w:type="dxa"/>
            <w:vAlign w:val="center"/>
          </w:tcPr>
          <w:p w14:paraId="27C01998">
            <w:pPr>
              <w:pStyle w:val="18"/>
              <w:spacing w:line="360" w:lineRule="auto"/>
              <w:jc w:val="center"/>
              <w:rPr>
                <w:rFonts w:hint="default"/>
              </w:rPr>
            </w:pPr>
            <w:r>
              <w:t>项</w:t>
            </w:r>
          </w:p>
        </w:tc>
        <w:tc>
          <w:tcPr>
            <w:tcW w:w="675" w:type="dxa"/>
            <w:vAlign w:val="center"/>
          </w:tcPr>
          <w:p w14:paraId="2341651D">
            <w:pPr>
              <w:pStyle w:val="18"/>
              <w:spacing w:line="360" w:lineRule="auto"/>
              <w:jc w:val="center"/>
              <w:rPr>
                <w:rFonts w:hint="default"/>
              </w:rPr>
            </w:pPr>
            <w:r>
              <w:t>1</w:t>
            </w:r>
          </w:p>
        </w:tc>
        <w:tc>
          <w:tcPr>
            <w:tcW w:w="1050" w:type="dxa"/>
            <w:vAlign w:val="center"/>
          </w:tcPr>
          <w:p w14:paraId="4E957707">
            <w:pPr>
              <w:pStyle w:val="18"/>
              <w:spacing w:line="360" w:lineRule="auto"/>
              <w:jc w:val="center"/>
              <w:rPr>
                <w:rFonts w:hint="default"/>
              </w:rPr>
            </w:pPr>
          </w:p>
        </w:tc>
        <w:tc>
          <w:tcPr>
            <w:tcW w:w="1020" w:type="dxa"/>
            <w:vAlign w:val="center"/>
          </w:tcPr>
          <w:p w14:paraId="5EC4B3C4">
            <w:pPr>
              <w:spacing w:line="360" w:lineRule="auto"/>
              <w:jc w:val="center"/>
              <w:rPr>
                <w:sz w:val="20"/>
                <w:szCs w:val="20"/>
              </w:rPr>
            </w:pPr>
            <w:r>
              <w:rPr>
                <w:rFonts w:hint="eastAsia"/>
                <w:sz w:val="20"/>
                <w:szCs w:val="20"/>
              </w:rPr>
              <w:t>单</w:t>
            </w:r>
            <w:r>
              <w:rPr>
                <w:sz w:val="20"/>
                <w:szCs w:val="20"/>
              </w:rPr>
              <w:t>价</w:t>
            </w:r>
          </w:p>
        </w:tc>
        <w:tc>
          <w:tcPr>
            <w:tcW w:w="2598" w:type="dxa"/>
            <w:vAlign w:val="center"/>
          </w:tcPr>
          <w:p w14:paraId="61896F12">
            <w:pPr>
              <w:pStyle w:val="18"/>
              <w:spacing w:line="360" w:lineRule="auto"/>
              <w:jc w:val="center"/>
              <w:rPr>
                <w:rFonts w:hint="default"/>
              </w:rPr>
            </w:pPr>
          </w:p>
        </w:tc>
      </w:tr>
      <w:tr w14:paraId="07189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00CD3C03">
            <w:pPr>
              <w:pStyle w:val="18"/>
              <w:spacing w:line="360" w:lineRule="auto"/>
              <w:jc w:val="center"/>
              <w:rPr>
                <w:rFonts w:hint="default"/>
              </w:rPr>
            </w:pPr>
            <w:r>
              <w:t>6</w:t>
            </w:r>
          </w:p>
        </w:tc>
        <w:tc>
          <w:tcPr>
            <w:tcW w:w="1905" w:type="dxa"/>
            <w:vAlign w:val="center"/>
          </w:tcPr>
          <w:p w14:paraId="33CE0F3B">
            <w:pPr>
              <w:spacing w:line="360" w:lineRule="auto"/>
              <w:jc w:val="center"/>
              <w:rPr>
                <w:sz w:val="20"/>
                <w:szCs w:val="20"/>
              </w:rPr>
            </w:pPr>
            <w:r>
              <w:rPr>
                <w:rFonts w:hint="eastAsia"/>
                <w:sz w:val="20"/>
                <w:szCs w:val="20"/>
              </w:rPr>
              <w:t>服务报告</w:t>
            </w:r>
          </w:p>
        </w:tc>
        <w:tc>
          <w:tcPr>
            <w:tcW w:w="720" w:type="dxa"/>
            <w:vAlign w:val="center"/>
          </w:tcPr>
          <w:p w14:paraId="17201D6C">
            <w:pPr>
              <w:pStyle w:val="18"/>
              <w:spacing w:line="360" w:lineRule="auto"/>
              <w:jc w:val="center"/>
              <w:rPr>
                <w:rFonts w:hint="default"/>
              </w:rPr>
            </w:pPr>
            <w:r>
              <w:t>项</w:t>
            </w:r>
          </w:p>
        </w:tc>
        <w:tc>
          <w:tcPr>
            <w:tcW w:w="675" w:type="dxa"/>
            <w:vAlign w:val="center"/>
          </w:tcPr>
          <w:p w14:paraId="54A1ACDA">
            <w:pPr>
              <w:pStyle w:val="18"/>
              <w:spacing w:line="360" w:lineRule="auto"/>
              <w:jc w:val="center"/>
              <w:rPr>
                <w:rFonts w:hint="default"/>
              </w:rPr>
            </w:pPr>
            <w:r>
              <w:t>1</w:t>
            </w:r>
          </w:p>
        </w:tc>
        <w:tc>
          <w:tcPr>
            <w:tcW w:w="1050" w:type="dxa"/>
            <w:vAlign w:val="center"/>
          </w:tcPr>
          <w:p w14:paraId="6BBC01EB">
            <w:pPr>
              <w:pStyle w:val="18"/>
              <w:spacing w:line="360" w:lineRule="auto"/>
              <w:jc w:val="center"/>
              <w:rPr>
                <w:rFonts w:hint="default"/>
              </w:rPr>
            </w:pPr>
          </w:p>
        </w:tc>
        <w:tc>
          <w:tcPr>
            <w:tcW w:w="1020" w:type="dxa"/>
            <w:vAlign w:val="center"/>
          </w:tcPr>
          <w:p w14:paraId="704A4B60">
            <w:pPr>
              <w:spacing w:line="360" w:lineRule="auto"/>
              <w:jc w:val="center"/>
              <w:rPr>
                <w:sz w:val="20"/>
                <w:szCs w:val="20"/>
              </w:rPr>
            </w:pPr>
            <w:r>
              <w:rPr>
                <w:rFonts w:hint="eastAsia"/>
                <w:sz w:val="20"/>
                <w:szCs w:val="20"/>
              </w:rPr>
              <w:t>单</w:t>
            </w:r>
            <w:r>
              <w:rPr>
                <w:sz w:val="20"/>
                <w:szCs w:val="20"/>
              </w:rPr>
              <w:t>价</w:t>
            </w:r>
          </w:p>
        </w:tc>
        <w:tc>
          <w:tcPr>
            <w:tcW w:w="2598" w:type="dxa"/>
            <w:vAlign w:val="center"/>
          </w:tcPr>
          <w:p w14:paraId="46249007">
            <w:pPr>
              <w:pStyle w:val="18"/>
              <w:spacing w:line="360" w:lineRule="auto"/>
              <w:jc w:val="center"/>
              <w:rPr>
                <w:rFonts w:hint="default"/>
              </w:rPr>
            </w:pPr>
          </w:p>
        </w:tc>
      </w:tr>
      <w:tr w14:paraId="26F9C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52B9788D">
            <w:pPr>
              <w:pStyle w:val="18"/>
              <w:spacing w:line="360" w:lineRule="auto"/>
              <w:jc w:val="center"/>
              <w:rPr>
                <w:rFonts w:hint="default"/>
              </w:rPr>
            </w:pPr>
          </w:p>
        </w:tc>
        <w:tc>
          <w:tcPr>
            <w:tcW w:w="1905" w:type="dxa"/>
            <w:vAlign w:val="center"/>
          </w:tcPr>
          <w:p w14:paraId="35CC1C27">
            <w:pPr>
              <w:pStyle w:val="18"/>
              <w:spacing w:line="360" w:lineRule="auto"/>
              <w:jc w:val="center"/>
              <w:rPr>
                <w:rFonts w:hint="default"/>
              </w:rPr>
            </w:pPr>
            <w:r>
              <w:t>合计</w:t>
            </w:r>
          </w:p>
        </w:tc>
        <w:tc>
          <w:tcPr>
            <w:tcW w:w="720" w:type="dxa"/>
            <w:vAlign w:val="center"/>
          </w:tcPr>
          <w:p w14:paraId="64DEECDD">
            <w:pPr>
              <w:pStyle w:val="18"/>
              <w:spacing w:line="360" w:lineRule="auto"/>
              <w:jc w:val="center"/>
              <w:rPr>
                <w:rFonts w:hint="default"/>
              </w:rPr>
            </w:pPr>
          </w:p>
        </w:tc>
        <w:tc>
          <w:tcPr>
            <w:tcW w:w="675" w:type="dxa"/>
            <w:vAlign w:val="center"/>
          </w:tcPr>
          <w:p w14:paraId="4B5676EA">
            <w:pPr>
              <w:pStyle w:val="18"/>
              <w:spacing w:line="360" w:lineRule="auto"/>
              <w:jc w:val="center"/>
              <w:rPr>
                <w:rFonts w:hint="default"/>
              </w:rPr>
            </w:pPr>
          </w:p>
        </w:tc>
        <w:tc>
          <w:tcPr>
            <w:tcW w:w="1050" w:type="dxa"/>
            <w:vAlign w:val="center"/>
          </w:tcPr>
          <w:p w14:paraId="69853D5C">
            <w:pPr>
              <w:pStyle w:val="18"/>
              <w:spacing w:line="360" w:lineRule="auto"/>
              <w:jc w:val="center"/>
              <w:rPr>
                <w:rFonts w:hint="default"/>
              </w:rPr>
            </w:pPr>
          </w:p>
        </w:tc>
        <w:tc>
          <w:tcPr>
            <w:tcW w:w="1020" w:type="dxa"/>
            <w:vAlign w:val="center"/>
          </w:tcPr>
          <w:p w14:paraId="774C54F8">
            <w:pPr>
              <w:pStyle w:val="18"/>
              <w:spacing w:line="360" w:lineRule="auto"/>
              <w:jc w:val="center"/>
              <w:rPr>
                <w:rFonts w:hint="default"/>
              </w:rPr>
            </w:pPr>
          </w:p>
        </w:tc>
        <w:tc>
          <w:tcPr>
            <w:tcW w:w="2598" w:type="dxa"/>
            <w:vAlign w:val="center"/>
          </w:tcPr>
          <w:p w14:paraId="59F47D9B">
            <w:pPr>
              <w:pStyle w:val="18"/>
              <w:spacing w:line="360" w:lineRule="auto"/>
              <w:jc w:val="center"/>
              <w:rPr>
                <w:rFonts w:hint="default"/>
              </w:rPr>
            </w:pPr>
          </w:p>
        </w:tc>
      </w:tr>
    </w:tbl>
    <w:p w14:paraId="31729331">
      <w:pPr>
        <w:pStyle w:val="18"/>
        <w:jc w:val="center"/>
        <w:rPr>
          <w:rFonts w:hint="default"/>
        </w:rPr>
      </w:pPr>
    </w:p>
    <w:p w14:paraId="30F368C6">
      <w:pPr>
        <w:pStyle w:val="18"/>
        <w:rPr>
          <w:rFonts w:hint="default"/>
        </w:rPr>
      </w:pPr>
      <w:r>
        <w:t>合计：</w:t>
      </w:r>
    </w:p>
    <w:p w14:paraId="2DFABCD4">
      <w:pPr>
        <w:pStyle w:val="18"/>
        <w:rPr>
          <w:rFonts w:hint="default"/>
        </w:rPr>
      </w:pPr>
      <w:r>
        <w:t>备注：无</w:t>
      </w:r>
    </w:p>
    <w:p w14:paraId="3EFD6C46">
      <w:pPr>
        <w:pStyle w:val="18"/>
        <w:rPr>
          <w:rFonts w:hint="default"/>
        </w:rPr>
      </w:pPr>
      <w:r>
        <w:t>时间：     年     月     日</w:t>
      </w:r>
    </w:p>
    <w:p w14:paraId="2E94520F">
      <w:pPr>
        <w:pStyle w:val="18"/>
        <w:rPr>
          <w:rFonts w:hint="default"/>
        </w:rPr>
      </w:pPr>
      <w:r>
        <w:t xml:space="preserve">签章：                     </w:t>
      </w:r>
    </w:p>
    <w:p w14:paraId="2EC7D2F7">
      <w:pPr>
        <w:rPr>
          <w:b/>
          <w:sz w:val="28"/>
        </w:rPr>
      </w:pPr>
      <w:r>
        <w:rPr>
          <w:b/>
          <w:sz w:val="28"/>
        </w:rPr>
        <w:br w:type="page"/>
      </w:r>
    </w:p>
    <w:p w14:paraId="6FB7F3BC">
      <w:pPr>
        <w:pStyle w:val="18"/>
        <w:jc w:val="center"/>
        <w:outlineLvl w:val="2"/>
        <w:rPr>
          <w:rFonts w:hint="default"/>
        </w:rPr>
      </w:pPr>
      <w:r>
        <w:rPr>
          <w:b/>
          <w:sz w:val="28"/>
        </w:rPr>
        <w:t>附件3 资格证明文件</w:t>
      </w:r>
    </w:p>
    <w:p w14:paraId="6DC11B29">
      <w:pPr>
        <w:pStyle w:val="18"/>
        <w:jc w:val="center"/>
        <w:outlineLvl w:val="3"/>
        <w:rPr>
          <w:rFonts w:hint="default"/>
        </w:rPr>
      </w:pPr>
      <w:r>
        <w:rPr>
          <w:b/>
          <w:sz w:val="24"/>
        </w:rPr>
        <w:t>附件3-1 参加竞争性磋商的声明函（若有）</w:t>
      </w:r>
    </w:p>
    <w:p w14:paraId="1BDF5963">
      <w:pPr>
        <w:pStyle w:val="18"/>
        <w:ind w:firstLine="480"/>
        <w:rPr>
          <w:rFonts w:hint="default"/>
        </w:rPr>
      </w:pPr>
      <w:r>
        <w:t>致：</w:t>
      </w:r>
      <w:r>
        <w:rPr>
          <w:u w:val="single"/>
        </w:rPr>
        <w:t>（采购人或采购代理机构）</w:t>
      </w:r>
    </w:p>
    <w:p w14:paraId="7D64C1E4">
      <w:pPr>
        <w:pStyle w:val="18"/>
        <w:ind w:firstLine="480"/>
        <w:rPr>
          <w:rFonts w:hint="default"/>
        </w:rPr>
      </w:pPr>
      <w:r>
        <w:t>1、关于贵方</w:t>
      </w:r>
      <w:r>
        <w:rPr>
          <w:u w:val="single"/>
        </w:rPr>
        <w:t>　　</w:t>
      </w:r>
      <w:r>
        <w:t>年</w:t>
      </w:r>
      <w:r>
        <w:rPr>
          <w:u w:val="single"/>
        </w:rPr>
        <w:t>　　</w:t>
      </w:r>
      <w:r>
        <w:t>月</w:t>
      </w:r>
      <w:r>
        <w:rPr>
          <w:u w:val="single"/>
        </w:rPr>
        <w:t>　　</w:t>
      </w:r>
      <w:r>
        <w:t>日项目（项目编号:</w:t>
      </w:r>
      <w:r>
        <w:rPr>
          <w:u w:val="single"/>
        </w:rPr>
        <w:t xml:space="preserve">                    </w:t>
      </w:r>
      <w: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5FCB7036">
      <w:pPr>
        <w:pStyle w:val="18"/>
        <w:ind w:firstLine="480"/>
        <w:rPr>
          <w:rFonts w:hint="default"/>
        </w:rPr>
      </w:pPr>
      <w:r>
        <w:t>2、供应商的基本概况：</w:t>
      </w:r>
    </w:p>
    <w:p w14:paraId="1DED625F">
      <w:pPr>
        <w:pStyle w:val="18"/>
        <w:ind w:firstLine="480"/>
        <w:rPr>
          <w:rFonts w:hint="default"/>
        </w:rPr>
      </w:pPr>
      <w:r>
        <w:t>2.1供应商单位名称：</w:t>
      </w:r>
      <w:r>
        <w:rPr>
          <w:u w:val="single"/>
        </w:rPr>
        <w:t xml:space="preserve">           　　 　　 　　</w:t>
      </w:r>
    </w:p>
    <w:p w14:paraId="2C5C9A20">
      <w:pPr>
        <w:pStyle w:val="18"/>
        <w:ind w:firstLine="480"/>
        <w:rPr>
          <w:rFonts w:hint="default"/>
        </w:rPr>
      </w:pPr>
      <w:r>
        <w:t>2.2注册地址：</w:t>
      </w:r>
      <w:r>
        <w:rPr>
          <w:u w:val="single"/>
        </w:rPr>
        <w:t xml:space="preserve">           　　 　　 　　 　　</w:t>
      </w:r>
    </w:p>
    <w:p w14:paraId="3E1D7C49">
      <w:pPr>
        <w:pStyle w:val="18"/>
        <w:ind w:firstLine="480"/>
        <w:rPr>
          <w:rFonts w:hint="default"/>
        </w:rPr>
      </w:pPr>
      <w:r>
        <w:t>2.3单位负责人姓名：</w:t>
      </w:r>
      <w:r>
        <w:rPr>
          <w:u w:val="single"/>
        </w:rPr>
        <w:t xml:space="preserve">  　　 　　 </w:t>
      </w:r>
      <w:r>
        <w:t>性别：</w:t>
      </w:r>
      <w:r>
        <w:rPr>
          <w:u w:val="single"/>
        </w:rPr>
        <w:t xml:space="preserve">  　　 </w:t>
      </w:r>
      <w:r>
        <w:t>年龄：</w:t>
      </w:r>
      <w:r>
        <w:rPr>
          <w:u w:val="single"/>
        </w:rPr>
        <w:t xml:space="preserve">  　　 </w:t>
      </w:r>
      <w:r>
        <w:t>职务：</w:t>
      </w:r>
      <w:r>
        <w:rPr>
          <w:u w:val="single"/>
        </w:rPr>
        <w:t xml:space="preserve">  　　 　　 </w:t>
      </w:r>
      <w:r>
        <w:t>。</w:t>
      </w:r>
    </w:p>
    <w:p w14:paraId="3DB05540">
      <w:pPr>
        <w:pStyle w:val="18"/>
        <w:ind w:firstLine="480"/>
        <w:rPr>
          <w:rFonts w:hint="default"/>
        </w:rPr>
      </w:pPr>
      <w:r>
        <w:t>备注：“单位负责人”指单位法定代表人（供应商为法人的）或法律、法规规定代表单位行使职权的主要负责人（供应商为其他组织的）。</w:t>
      </w:r>
    </w:p>
    <w:p w14:paraId="5C071E64">
      <w:pPr>
        <w:pStyle w:val="18"/>
        <w:ind w:firstLine="480"/>
        <w:rPr>
          <w:rFonts w:hint="default"/>
        </w:rPr>
      </w:pPr>
      <w:r>
        <w:t>对于接受联合体形式的磋商且供应商是联合体的，则联合体各成员都应当提交本资格证明文件。</w:t>
      </w:r>
      <w:r>
        <w:br w:type="textWrapping"/>
      </w:r>
      <w:r>
        <w:br w:type="textWrapping"/>
      </w:r>
      <w:r>
        <w:br w:type="textWrapping"/>
      </w:r>
    </w:p>
    <w:p w14:paraId="3E417299">
      <w:pPr>
        <w:pStyle w:val="18"/>
        <w:ind w:firstLine="480"/>
        <w:rPr>
          <w:rFonts w:hint="default"/>
        </w:rPr>
      </w:pPr>
      <w:r>
        <w:t>供应商代表：</w:t>
      </w:r>
      <w:r>
        <w:rPr>
          <w:u w:val="single"/>
        </w:rPr>
        <w:t>　　　　 （签字）</w:t>
      </w:r>
    </w:p>
    <w:p w14:paraId="69594D8C">
      <w:pPr>
        <w:pStyle w:val="18"/>
        <w:ind w:firstLine="480"/>
        <w:rPr>
          <w:rFonts w:hint="default"/>
        </w:rPr>
      </w:pPr>
      <w:r>
        <w:t>供应商名称：</w:t>
      </w:r>
      <w:r>
        <w:rPr>
          <w:u w:val="single"/>
        </w:rPr>
        <w:t>　　　　 （全称并加盖公章）　　　　</w:t>
      </w:r>
    </w:p>
    <w:p w14:paraId="3A73BB81">
      <w:pPr>
        <w:pStyle w:val="18"/>
        <w:ind w:firstLine="480"/>
        <w:rPr>
          <w:rFonts w:hint="default"/>
        </w:rPr>
      </w:pPr>
      <w:r>
        <w:t>日期：</w:t>
      </w:r>
      <w:r>
        <w:rPr>
          <w:u w:val="single"/>
        </w:rPr>
        <w:t>　　　</w:t>
      </w:r>
      <w:r>
        <w:t>年</w:t>
      </w:r>
      <w:r>
        <w:rPr>
          <w:u w:val="single"/>
        </w:rPr>
        <w:t>　　</w:t>
      </w:r>
      <w:r>
        <w:t>月</w:t>
      </w:r>
      <w:r>
        <w:rPr>
          <w:u w:val="single"/>
        </w:rPr>
        <w:t>　　</w:t>
      </w:r>
      <w:r>
        <w:t>日</w:t>
      </w:r>
    </w:p>
    <w:p w14:paraId="15F3495F">
      <w:pPr>
        <w:pStyle w:val="18"/>
        <w:rPr>
          <w:rFonts w:hint="default"/>
        </w:rPr>
      </w:pPr>
      <w:r>
        <w:t xml:space="preserve"> </w:t>
      </w:r>
      <w:r>
        <w:br w:type="textWrapping"/>
      </w:r>
      <w:r>
        <w:br w:type="page"/>
      </w:r>
    </w:p>
    <w:p w14:paraId="355652E3">
      <w:pPr>
        <w:pStyle w:val="18"/>
        <w:jc w:val="center"/>
        <w:outlineLvl w:val="3"/>
        <w:rPr>
          <w:rFonts w:hint="default"/>
        </w:rPr>
      </w:pPr>
      <w:r>
        <w:rPr>
          <w:b/>
          <w:sz w:val="24"/>
        </w:rPr>
        <w:t>附件3-2 供应商的资格声明</w:t>
      </w:r>
    </w:p>
    <w:p w14:paraId="38B339A1">
      <w:pPr>
        <w:pStyle w:val="18"/>
        <w:ind w:firstLine="480"/>
        <w:rPr>
          <w:rFonts w:hint="default"/>
        </w:rPr>
      </w:pPr>
      <w:r>
        <w:t>致：</w:t>
      </w:r>
      <w:r>
        <w:rPr>
          <w:u w:val="single"/>
        </w:rPr>
        <w:t>（采购人或采购代理机构）</w:t>
      </w:r>
    </w:p>
    <w:p w14:paraId="05782766">
      <w:pPr>
        <w:pStyle w:val="18"/>
        <w:ind w:firstLine="480"/>
        <w:rPr>
          <w:rFonts w:hint="default"/>
        </w:rPr>
      </w:pPr>
      <w: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8745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F9F90E">
            <w:pPr>
              <w:pStyle w:val="18"/>
              <w:rPr>
                <w:rFonts w:hint="default"/>
              </w:rPr>
            </w:pPr>
            <w:r>
              <w:rPr>
                <w:b/>
              </w:rPr>
              <w:t>《中华人民共和国政府采购法》第二十二条对供应商的要求</w:t>
            </w:r>
          </w:p>
        </w:tc>
        <w:tc>
          <w:tcPr>
            <w:tcW w:w="4153" w:type="dxa"/>
          </w:tcPr>
          <w:p w14:paraId="19820E01">
            <w:pPr>
              <w:pStyle w:val="18"/>
              <w:rPr>
                <w:rFonts w:hint="default"/>
              </w:rPr>
            </w:pPr>
            <w:r>
              <w:rPr>
                <w:b/>
              </w:rPr>
              <w:t>供应商对是否符合要求做如实声明</w:t>
            </w:r>
          </w:p>
        </w:tc>
      </w:tr>
      <w:tr w14:paraId="71AC0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BCF79C">
            <w:pPr>
              <w:pStyle w:val="18"/>
              <w:rPr>
                <w:rFonts w:hint="default"/>
              </w:rPr>
            </w:pPr>
            <w:r>
              <w:t>（1）具有独立承担民事责任的能力</w:t>
            </w:r>
          </w:p>
        </w:tc>
        <w:tc>
          <w:tcPr>
            <w:tcW w:w="4153" w:type="dxa"/>
          </w:tcPr>
          <w:p w14:paraId="1DF23FCC">
            <w:pPr>
              <w:pStyle w:val="18"/>
              <w:rPr>
                <w:rFonts w:hint="default"/>
              </w:rPr>
            </w:pPr>
            <w:r>
              <w:t xml:space="preserve">    </w:t>
            </w:r>
          </w:p>
        </w:tc>
      </w:tr>
      <w:tr w14:paraId="5BA35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7EF976">
            <w:pPr>
              <w:pStyle w:val="18"/>
              <w:rPr>
                <w:rFonts w:hint="default"/>
              </w:rPr>
            </w:pPr>
            <w:r>
              <w:t>（2）具有良好的商业信誉和健全的财务会计制度</w:t>
            </w:r>
          </w:p>
        </w:tc>
        <w:tc>
          <w:tcPr>
            <w:tcW w:w="4153" w:type="dxa"/>
          </w:tcPr>
          <w:p w14:paraId="4EEE21DB">
            <w:pPr>
              <w:pStyle w:val="18"/>
              <w:rPr>
                <w:rFonts w:hint="default"/>
              </w:rPr>
            </w:pPr>
            <w:r>
              <w:t xml:space="preserve">    </w:t>
            </w:r>
          </w:p>
        </w:tc>
      </w:tr>
      <w:tr w14:paraId="1D33A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517929">
            <w:pPr>
              <w:pStyle w:val="18"/>
              <w:rPr>
                <w:rFonts w:hint="default"/>
              </w:rPr>
            </w:pPr>
            <w:r>
              <w:t>（3）具有履行合同所必需的设备和专业技术能力</w:t>
            </w:r>
          </w:p>
        </w:tc>
        <w:tc>
          <w:tcPr>
            <w:tcW w:w="4153" w:type="dxa"/>
          </w:tcPr>
          <w:p w14:paraId="61F3C2C7">
            <w:pPr>
              <w:pStyle w:val="18"/>
              <w:rPr>
                <w:rFonts w:hint="default"/>
              </w:rPr>
            </w:pPr>
            <w:r>
              <w:t xml:space="preserve">    </w:t>
            </w:r>
          </w:p>
        </w:tc>
      </w:tr>
      <w:tr w14:paraId="7102F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DAD867">
            <w:pPr>
              <w:pStyle w:val="18"/>
              <w:rPr>
                <w:rFonts w:hint="default"/>
              </w:rPr>
            </w:pPr>
            <w:r>
              <w:t>（4）有依法缴纳税收和社会保障资金的良好记录</w:t>
            </w:r>
          </w:p>
        </w:tc>
        <w:tc>
          <w:tcPr>
            <w:tcW w:w="4153" w:type="dxa"/>
          </w:tcPr>
          <w:p w14:paraId="715D6EDE">
            <w:pPr>
              <w:pStyle w:val="18"/>
              <w:rPr>
                <w:rFonts w:hint="default"/>
              </w:rPr>
            </w:pPr>
            <w:r>
              <w:t xml:space="preserve">    </w:t>
            </w:r>
          </w:p>
        </w:tc>
      </w:tr>
      <w:tr w14:paraId="069DA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3CCB68">
            <w:pPr>
              <w:pStyle w:val="18"/>
              <w:rPr>
                <w:rFonts w:hint="default"/>
              </w:rPr>
            </w:pPr>
            <w:r>
              <w:t>（5）参加政府采购活动前三年内，在经营活动中没有重大违法记录</w:t>
            </w:r>
          </w:p>
        </w:tc>
        <w:tc>
          <w:tcPr>
            <w:tcW w:w="4153" w:type="dxa"/>
          </w:tcPr>
          <w:p w14:paraId="6BBE0038">
            <w:pPr>
              <w:pStyle w:val="18"/>
              <w:rPr>
                <w:rFonts w:hint="default"/>
              </w:rPr>
            </w:pPr>
            <w:r>
              <w:t xml:space="preserve">    </w:t>
            </w:r>
          </w:p>
        </w:tc>
      </w:tr>
      <w:tr w14:paraId="41112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E8EEBA">
            <w:pPr>
              <w:pStyle w:val="18"/>
              <w:rPr>
                <w:rFonts w:hint="default"/>
              </w:rPr>
            </w:pPr>
            <w:r>
              <w:t>（6）法律、行政法规规定的其他条件。</w:t>
            </w:r>
          </w:p>
        </w:tc>
        <w:tc>
          <w:tcPr>
            <w:tcW w:w="4153" w:type="dxa"/>
          </w:tcPr>
          <w:p w14:paraId="07DBC6E1">
            <w:pPr>
              <w:pStyle w:val="18"/>
              <w:rPr>
                <w:rFonts w:hint="default"/>
              </w:rPr>
            </w:pPr>
            <w:r>
              <w:t xml:space="preserve">    </w:t>
            </w:r>
          </w:p>
        </w:tc>
      </w:tr>
      <w:tr w14:paraId="52E26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C2939E">
            <w:pPr>
              <w:pStyle w:val="18"/>
              <w:rPr>
                <w:rFonts w:hint="default"/>
              </w:rPr>
            </w:pPr>
            <w:r>
              <w:rPr>
                <w:b/>
              </w:rPr>
              <w:t>磋商文件对合格供应商的一般规定</w:t>
            </w:r>
          </w:p>
        </w:tc>
        <w:tc>
          <w:tcPr>
            <w:tcW w:w="4153" w:type="dxa"/>
          </w:tcPr>
          <w:p w14:paraId="1BDE9DA1">
            <w:pPr>
              <w:pStyle w:val="18"/>
              <w:rPr>
                <w:rFonts w:hint="default"/>
              </w:rPr>
            </w:pPr>
            <w:r>
              <w:rPr>
                <w:b/>
              </w:rPr>
              <w:t>供应商对是否违反一般规定做如实声明</w:t>
            </w:r>
          </w:p>
        </w:tc>
      </w:tr>
      <w:tr w14:paraId="59DE1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84EA3D">
            <w:pPr>
              <w:pStyle w:val="18"/>
              <w:rPr>
                <w:rFonts w:hint="default"/>
              </w:rPr>
            </w:pPr>
            <w: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1BFE63D4">
            <w:pPr>
              <w:pStyle w:val="18"/>
              <w:rPr>
                <w:rFonts w:hint="default"/>
              </w:rPr>
            </w:pPr>
            <w:r>
              <w:t xml:space="preserve">    </w:t>
            </w:r>
          </w:p>
        </w:tc>
      </w:tr>
      <w:tr w14:paraId="4FB17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C707B1">
            <w:pPr>
              <w:pStyle w:val="18"/>
              <w:rPr>
                <w:rFonts w:hint="default"/>
              </w:rPr>
            </w:pPr>
            <w:r>
              <w:t>为采购项目提供整体设计、规范编制或项目管理、监理、检测等服务的供应商，不得再参加该采购项目除整体设计、规范编制和项目管理、监理、检测等服务之外的其他采购活动。</w:t>
            </w:r>
          </w:p>
        </w:tc>
        <w:tc>
          <w:tcPr>
            <w:tcW w:w="4153" w:type="dxa"/>
          </w:tcPr>
          <w:p w14:paraId="1B507466">
            <w:pPr>
              <w:pStyle w:val="18"/>
              <w:rPr>
                <w:rFonts w:hint="default"/>
              </w:rPr>
            </w:pPr>
            <w:r>
              <w:t xml:space="preserve">    </w:t>
            </w:r>
          </w:p>
        </w:tc>
      </w:tr>
      <w:tr w14:paraId="4A4F3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281CC5">
            <w:pPr>
              <w:pStyle w:val="18"/>
              <w:rPr>
                <w:rFonts w:hint="default"/>
              </w:rPr>
            </w:pPr>
            <w:r>
              <w:t>列入失信被执行人、重大税收违法案件当事人名单、政府采购严重违法失信行为记录名单的供应商，不得参加政府采购活动。</w:t>
            </w:r>
          </w:p>
        </w:tc>
        <w:tc>
          <w:tcPr>
            <w:tcW w:w="4153" w:type="dxa"/>
          </w:tcPr>
          <w:p w14:paraId="13B4F2A0">
            <w:pPr>
              <w:pStyle w:val="18"/>
              <w:rPr>
                <w:rFonts w:hint="default"/>
              </w:rPr>
            </w:pPr>
            <w:r>
              <w:t xml:space="preserve">    </w:t>
            </w:r>
          </w:p>
        </w:tc>
      </w:tr>
    </w:tbl>
    <w:p w14:paraId="32D47617">
      <w:pPr>
        <w:pStyle w:val="18"/>
        <w:ind w:firstLine="480"/>
        <w:rPr>
          <w:rFonts w:hint="default"/>
        </w:rPr>
      </w:pPr>
      <w:r>
        <w:t>2、我方对上述声明的真实性、合法性、准确性、有效性负责，并愿意根据磋商文件和磋商过程中贵方要求提供全部现有资料、数据、文件等予以证实。</w:t>
      </w:r>
    </w:p>
    <w:p w14:paraId="5218D0D6">
      <w:pPr>
        <w:pStyle w:val="18"/>
        <w:ind w:firstLine="480"/>
        <w:rPr>
          <w:rFonts w:hint="default"/>
        </w:rPr>
      </w:pPr>
      <w:r>
        <w:t>备注：对于接受联合体形式的磋商且供应商是联合体的，则联合体各成员都应当提交本资格证明文件。</w:t>
      </w:r>
    </w:p>
    <w:p w14:paraId="2A08192D">
      <w:pPr>
        <w:pStyle w:val="18"/>
        <w:ind w:firstLine="480"/>
        <w:rPr>
          <w:rFonts w:hint="default"/>
        </w:rPr>
      </w:pPr>
      <w:r>
        <w:t>供应商代表：</w:t>
      </w:r>
      <w:r>
        <w:rPr>
          <w:u w:val="single"/>
        </w:rPr>
        <w:t>　　　　 （签字）</w:t>
      </w:r>
    </w:p>
    <w:p w14:paraId="4636DAB4">
      <w:pPr>
        <w:pStyle w:val="18"/>
        <w:ind w:firstLine="480"/>
        <w:rPr>
          <w:rFonts w:hint="default"/>
        </w:rPr>
      </w:pPr>
      <w:r>
        <w:t>供应商名称：</w:t>
      </w:r>
      <w:r>
        <w:rPr>
          <w:u w:val="single"/>
        </w:rPr>
        <w:t>　　　　 （全称并加盖公章）　　　　</w:t>
      </w:r>
    </w:p>
    <w:p w14:paraId="7D7B5F6B">
      <w:pPr>
        <w:pStyle w:val="18"/>
        <w:ind w:firstLine="480"/>
        <w:rPr>
          <w:rFonts w:hint="default"/>
        </w:rPr>
      </w:pPr>
      <w:r>
        <w:t>日期：</w:t>
      </w:r>
      <w:r>
        <w:rPr>
          <w:u w:val="single"/>
        </w:rPr>
        <w:t xml:space="preserve">　　 </w:t>
      </w:r>
      <w:r>
        <w:t>年</w:t>
      </w:r>
      <w:r>
        <w:rPr>
          <w:u w:val="single"/>
        </w:rPr>
        <w:t>　　</w:t>
      </w:r>
      <w:r>
        <w:t>月</w:t>
      </w:r>
      <w:r>
        <w:rPr>
          <w:u w:val="single"/>
        </w:rPr>
        <w:t>　　</w:t>
      </w:r>
      <w:r>
        <w:t>日</w:t>
      </w:r>
    </w:p>
    <w:p w14:paraId="2B0395D1">
      <w:pPr>
        <w:pStyle w:val="18"/>
        <w:rPr>
          <w:rFonts w:hint="default"/>
        </w:rPr>
      </w:pPr>
      <w:r>
        <w:t xml:space="preserve"> </w:t>
      </w:r>
      <w:r>
        <w:br w:type="textWrapping"/>
      </w:r>
      <w:r>
        <w:br w:type="page"/>
      </w:r>
    </w:p>
    <w:p w14:paraId="55A155C3">
      <w:pPr>
        <w:pStyle w:val="18"/>
        <w:jc w:val="center"/>
        <w:outlineLvl w:val="3"/>
        <w:rPr>
          <w:rFonts w:hint="default"/>
        </w:rPr>
      </w:pPr>
      <w:r>
        <w:rPr>
          <w:b/>
          <w:sz w:val="24"/>
        </w:rPr>
        <w:t>附件3-3 单位负责人授权书</w:t>
      </w:r>
    </w:p>
    <w:p w14:paraId="2BE61CDE">
      <w:pPr>
        <w:pStyle w:val="18"/>
        <w:ind w:firstLine="480"/>
        <w:rPr>
          <w:rFonts w:hint="default"/>
        </w:rPr>
      </w:pPr>
      <w:r>
        <w:t>致：</w:t>
      </w:r>
      <w:r>
        <w:rPr>
          <w:u w:val="single"/>
        </w:rPr>
        <w:t>（采购人或采购代理机构）</w:t>
      </w:r>
    </w:p>
    <w:p w14:paraId="1367116C">
      <w:pPr>
        <w:pStyle w:val="18"/>
        <w:ind w:firstLine="480"/>
        <w:rPr>
          <w:rFonts w:hint="default"/>
        </w:rPr>
      </w:pPr>
      <w:r>
        <w:t>我方的单位负责人</w:t>
      </w:r>
      <w:r>
        <w:rPr>
          <w:u w:val="single"/>
        </w:rPr>
        <w:t xml:space="preserve">（填写“单位负责人全名”） </w:t>
      </w:r>
      <w:r>
        <w:t>授权</w:t>
      </w:r>
      <w:r>
        <w:rPr>
          <w:u w:val="single"/>
        </w:rPr>
        <w:t>（填写“供应商代表全名”）</w:t>
      </w:r>
      <w:r>
        <w:t>为我方的供应商代表，代表我方参加</w:t>
      </w:r>
      <w:r>
        <w:rPr>
          <w:u w:val="single"/>
        </w:rPr>
        <w:t>（填写“项目名称”）</w:t>
      </w:r>
      <w:r>
        <w:t>项目（项目编号：</w:t>
      </w:r>
      <w:r>
        <w:rPr>
          <w:u w:val="single"/>
        </w:rPr>
        <w:t>　　　　　</w:t>
      </w:r>
      <w: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4713C220">
      <w:pPr>
        <w:pStyle w:val="18"/>
        <w:ind w:firstLine="480"/>
        <w:rPr>
          <w:rFonts w:hint="default"/>
        </w:rPr>
      </w:pPr>
      <w:r>
        <w:t>供应商代表无转委权。特此授权。</w:t>
      </w:r>
    </w:p>
    <w:p w14:paraId="75455669">
      <w:pPr>
        <w:pStyle w:val="18"/>
        <w:jc w:val="center"/>
        <w:rPr>
          <w:rFonts w:hint="default"/>
        </w:rPr>
      </w:pPr>
      <w:r>
        <w:t>（以下无正文）</w:t>
      </w:r>
      <w:r>
        <w:br w:type="textWrapping"/>
      </w:r>
      <w:r>
        <w:br w:type="textWrapping"/>
      </w:r>
      <w:r>
        <w:br w:type="textWrapping"/>
      </w:r>
    </w:p>
    <w:p w14:paraId="0C249C03">
      <w:pPr>
        <w:pStyle w:val="18"/>
        <w:ind w:firstLine="480"/>
        <w:rPr>
          <w:rFonts w:hint="default"/>
        </w:rPr>
      </w:pPr>
      <w:r>
        <w:t>单位负责人：</w:t>
      </w:r>
      <w:r>
        <w:rPr>
          <w:u w:val="single"/>
        </w:rPr>
        <w:t>　　　　　</w:t>
      </w:r>
      <w:r>
        <w:t>身份证号：</w:t>
      </w:r>
      <w:r>
        <w:rPr>
          <w:u w:val="single"/>
        </w:rPr>
        <w:t>　　　　　</w:t>
      </w:r>
      <w:r>
        <w:t>手机：</w:t>
      </w:r>
      <w:r>
        <w:rPr>
          <w:u w:val="single"/>
        </w:rPr>
        <w:t>　　　　　</w:t>
      </w:r>
    </w:p>
    <w:p w14:paraId="094AEDAF">
      <w:pPr>
        <w:pStyle w:val="18"/>
        <w:ind w:firstLine="480"/>
        <w:rPr>
          <w:rFonts w:hint="default"/>
        </w:rPr>
      </w:pPr>
      <w:r>
        <w:t>供应商代表：</w:t>
      </w:r>
      <w:r>
        <w:rPr>
          <w:u w:val="single"/>
        </w:rPr>
        <w:t>　　　　　</w:t>
      </w:r>
      <w:r>
        <w:t>身份证号：</w:t>
      </w:r>
      <w:r>
        <w:rPr>
          <w:u w:val="single"/>
        </w:rPr>
        <w:t>　　　　　</w:t>
      </w:r>
      <w:r>
        <w:t>手机：</w:t>
      </w:r>
      <w:r>
        <w:rPr>
          <w:u w:val="single"/>
        </w:rPr>
        <w:t>　　　　　</w:t>
      </w:r>
      <w:r>
        <w:br w:type="textWrapping"/>
      </w:r>
    </w:p>
    <w:p w14:paraId="4ABE2AE4">
      <w:pPr>
        <w:pStyle w:val="18"/>
        <w:ind w:firstLine="480"/>
        <w:rPr>
          <w:rFonts w:hint="default"/>
        </w:rPr>
      </w:pPr>
      <w:r>
        <w:t>授权方</w:t>
      </w:r>
    </w:p>
    <w:p w14:paraId="3E4B4FE4">
      <w:pPr>
        <w:pStyle w:val="18"/>
        <w:ind w:firstLine="480"/>
        <w:rPr>
          <w:rFonts w:hint="default"/>
        </w:rPr>
      </w:pPr>
      <w:r>
        <w:t>供应商：</w:t>
      </w:r>
      <w:r>
        <w:rPr>
          <w:u w:val="single"/>
        </w:rPr>
        <w:t>（全称并加盖单位公章）</w:t>
      </w:r>
    </w:p>
    <w:p w14:paraId="1983B03E">
      <w:pPr>
        <w:pStyle w:val="18"/>
        <w:ind w:firstLine="480"/>
        <w:rPr>
          <w:rFonts w:hint="default"/>
        </w:rPr>
      </w:pPr>
      <w:r>
        <w:t>单位负责人签字或盖章：</w:t>
      </w:r>
      <w:r>
        <w:rPr>
          <w:u w:val="single"/>
        </w:rPr>
        <w:t>　　　　　　　　　　</w:t>
      </w:r>
      <w:r>
        <w:br w:type="textWrapping"/>
      </w:r>
    </w:p>
    <w:p w14:paraId="41E0A467">
      <w:pPr>
        <w:pStyle w:val="18"/>
        <w:ind w:firstLine="480"/>
        <w:rPr>
          <w:rFonts w:hint="default"/>
        </w:rPr>
      </w:pPr>
      <w:r>
        <w:t>接受授权方</w:t>
      </w:r>
    </w:p>
    <w:p w14:paraId="1DBCA83C">
      <w:pPr>
        <w:pStyle w:val="18"/>
        <w:ind w:firstLine="480"/>
        <w:rPr>
          <w:rFonts w:hint="default"/>
        </w:rPr>
      </w:pPr>
      <w:r>
        <w:t>供应商代表签字：</w:t>
      </w:r>
      <w:r>
        <w:rPr>
          <w:u w:val="single"/>
        </w:rPr>
        <w:t>　　　　　　　　　　</w:t>
      </w:r>
    </w:p>
    <w:p w14:paraId="70093780">
      <w:pPr>
        <w:pStyle w:val="18"/>
        <w:ind w:firstLine="480"/>
        <w:jc w:val="right"/>
        <w:rPr>
          <w:rFonts w:hint="default"/>
        </w:rPr>
      </w:pPr>
      <w:r>
        <w:t>签署日期：</w:t>
      </w:r>
      <w:r>
        <w:rPr>
          <w:u w:val="single"/>
        </w:rPr>
        <w:t>　　</w:t>
      </w:r>
      <w:r>
        <w:t>年</w:t>
      </w:r>
      <w:r>
        <w:rPr>
          <w:u w:val="single"/>
        </w:rPr>
        <w:t>　　</w:t>
      </w:r>
      <w:r>
        <w:t>月</w:t>
      </w:r>
      <w:r>
        <w:rPr>
          <w:u w:val="single"/>
        </w:rPr>
        <w:t>　　</w:t>
      </w:r>
      <w:r>
        <w:t>日</w:t>
      </w:r>
    </w:p>
    <w:p w14:paraId="69DAB0BC">
      <w:pPr>
        <w:pStyle w:val="18"/>
        <w:ind w:firstLine="480"/>
        <w:rPr>
          <w:rFonts w:hint="default"/>
        </w:rPr>
      </w:pPr>
      <w:r>
        <w:t>附：单位负责人、供应商代表的身份证正反面复印件</w:t>
      </w:r>
    </w:p>
    <w:p w14:paraId="3E1597A1">
      <w:pPr>
        <w:pStyle w:val="18"/>
        <w:rPr>
          <w:rFonts w:hint="default"/>
        </w:rPr>
      </w:pPr>
      <w:r>
        <w:t>要求：真实、有效、清晰</w:t>
      </w:r>
    </w:p>
    <w:p w14:paraId="175501A6">
      <w:pPr>
        <w:pStyle w:val="18"/>
        <w:ind w:firstLine="480"/>
        <w:rPr>
          <w:rFonts w:hint="default"/>
        </w:rPr>
      </w:pPr>
      <w:r>
        <w:t>※注意：</w:t>
      </w:r>
    </w:p>
    <w:p w14:paraId="28B90644">
      <w:pPr>
        <w:pStyle w:val="18"/>
        <w:ind w:firstLine="480"/>
        <w:rPr>
          <w:rFonts w:hint="default"/>
        </w:rPr>
      </w:pPr>
      <w:r>
        <w:t>1、企业（银行、保险、石油石化、电力、电信等行业除外）、事业单位和社会团体法人的“单位负责人”指法定代表人，即与实际提交的“营业执照等证明文件”载明的一致。</w:t>
      </w:r>
    </w:p>
    <w:p w14:paraId="0699C350">
      <w:pPr>
        <w:pStyle w:val="18"/>
        <w:ind w:firstLine="480"/>
        <w:rPr>
          <w:rFonts w:hint="default"/>
        </w:rPr>
      </w:pPr>
      <w: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69151C33">
      <w:pPr>
        <w:pStyle w:val="18"/>
        <w:ind w:firstLine="480"/>
        <w:rPr>
          <w:rFonts w:hint="default"/>
        </w:rPr>
      </w:pPr>
      <w: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24F108D9">
      <w:pPr>
        <w:pStyle w:val="18"/>
        <w:ind w:firstLine="480"/>
        <w:rPr>
          <w:rFonts w:hint="default"/>
        </w:rPr>
      </w:pPr>
      <w:r>
        <w:t>4、对于接受联合体形式的磋商且供应商是联合体的，则只需要联合体的牵头方提交本授权书，在纸质响应文件正本中的本授权书应为原件</w:t>
      </w:r>
    </w:p>
    <w:p w14:paraId="57D0B5C5">
      <w:pPr>
        <w:pStyle w:val="18"/>
        <w:rPr>
          <w:rFonts w:hint="default"/>
        </w:rPr>
      </w:pPr>
      <w:r>
        <w:t xml:space="preserve"> </w:t>
      </w:r>
      <w:r>
        <w:br w:type="textWrapping"/>
      </w:r>
      <w:r>
        <w:br w:type="page"/>
      </w:r>
    </w:p>
    <w:p w14:paraId="516E4F12">
      <w:pPr>
        <w:pStyle w:val="18"/>
        <w:jc w:val="center"/>
        <w:outlineLvl w:val="2"/>
        <w:rPr>
          <w:rFonts w:hint="default"/>
        </w:rPr>
      </w:pPr>
      <w:r>
        <w:rPr>
          <w:b/>
          <w:sz w:val="28"/>
        </w:rPr>
        <w:t>附件3-4 证明材料</w:t>
      </w:r>
    </w:p>
    <w:p w14:paraId="14B614A4">
      <w:pPr>
        <w:pStyle w:val="18"/>
        <w:ind w:firstLine="480"/>
        <w:rPr>
          <w:rFonts w:hint="default"/>
        </w:rPr>
      </w:pPr>
      <w: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23436712">
      <w:pPr>
        <w:pStyle w:val="18"/>
        <w:jc w:val="center"/>
        <w:outlineLvl w:val="2"/>
        <w:rPr>
          <w:rFonts w:hint="default"/>
        </w:rPr>
      </w:pPr>
      <w:r>
        <w:rPr>
          <w:b/>
          <w:sz w:val="28"/>
        </w:rPr>
        <w:t>附件3-4-1 福建省政府采购供应商资格承诺函</w:t>
      </w:r>
    </w:p>
    <w:p w14:paraId="5F16A366">
      <w:pPr>
        <w:pStyle w:val="18"/>
        <w:ind w:firstLine="480"/>
        <w:rPr>
          <w:rFonts w:hint="default"/>
        </w:rPr>
      </w:pPr>
      <w:r>
        <w:t>致：</w:t>
      </w:r>
      <w:r>
        <w:rPr>
          <w:u w:val="single"/>
        </w:rPr>
        <w:t>（采购人或采购代理机构）</w:t>
      </w:r>
    </w:p>
    <w:p w14:paraId="208218F0">
      <w:pPr>
        <w:pStyle w:val="18"/>
        <w:ind w:firstLine="960"/>
        <w:rPr>
          <w:rFonts w:hint="default"/>
        </w:rPr>
      </w:pPr>
      <w:r>
        <w:t>单位名称(自然人姓名):</w:t>
      </w:r>
    </w:p>
    <w:p w14:paraId="5B65F1C1">
      <w:pPr>
        <w:pStyle w:val="18"/>
        <w:ind w:firstLine="960"/>
        <w:rPr>
          <w:rFonts w:hint="default"/>
        </w:rPr>
      </w:pPr>
      <w:r>
        <w:t>统一社会信用代码(自然人身份证号码):</w:t>
      </w:r>
    </w:p>
    <w:p w14:paraId="25112FA8">
      <w:pPr>
        <w:pStyle w:val="18"/>
        <w:ind w:firstLine="960"/>
        <w:rPr>
          <w:rFonts w:hint="default"/>
        </w:rPr>
      </w:pPr>
      <w:r>
        <w:t>法定代表人(负责人):</w:t>
      </w:r>
    </w:p>
    <w:p w14:paraId="7FCC1D6A">
      <w:pPr>
        <w:pStyle w:val="18"/>
        <w:ind w:firstLine="960"/>
        <w:rPr>
          <w:rFonts w:hint="default"/>
        </w:rPr>
      </w:pPr>
      <w:r>
        <w:t>联系地址和电话:</w:t>
      </w:r>
    </w:p>
    <w:p w14:paraId="68C83D2B">
      <w:pPr>
        <w:pStyle w:val="18"/>
        <w:ind w:firstLine="480"/>
        <w:rPr>
          <w:rFonts w:hint="default"/>
        </w:rPr>
      </w:pPr>
      <w:r>
        <w:t>我单位(本人)自愿参加本次政府采购活动，严格遵守《中华人民共和国政府采购法》及相关法律法规，坚守公开、公平公正和诚实信用等原则，依法诚信经营，并郑重承诺:</w:t>
      </w:r>
    </w:p>
    <w:p w14:paraId="6DB642AD">
      <w:pPr>
        <w:pStyle w:val="18"/>
        <w:ind w:firstLine="480"/>
        <w:rPr>
          <w:rFonts w:hint="default"/>
        </w:rPr>
      </w:pPr>
      <w:r>
        <w:t>一、我单位(本人)具备采购文件要求以及《中华人民共和国政府采购法》第二十二条规定的条件:</w:t>
      </w:r>
    </w:p>
    <w:p w14:paraId="57DE7204">
      <w:pPr>
        <w:pStyle w:val="18"/>
        <w:ind w:firstLine="960"/>
        <w:rPr>
          <w:rFonts w:hint="default"/>
        </w:rPr>
      </w:pPr>
      <w:r>
        <w:t>1.具有独立承担民事责任的能力;</w:t>
      </w:r>
    </w:p>
    <w:p w14:paraId="1CFC0992">
      <w:pPr>
        <w:pStyle w:val="18"/>
        <w:ind w:firstLine="960"/>
        <w:rPr>
          <w:rFonts w:hint="default"/>
        </w:rPr>
      </w:pPr>
      <w:r>
        <w:t>2.具有良好的商业信誉和健全的财务会计制度;</w:t>
      </w:r>
    </w:p>
    <w:p w14:paraId="1BBD5568">
      <w:pPr>
        <w:pStyle w:val="18"/>
        <w:ind w:firstLine="960"/>
        <w:rPr>
          <w:rFonts w:hint="default"/>
        </w:rPr>
      </w:pPr>
      <w:r>
        <w:t>3.具有履行合同所必需的设备和专业技术能力;</w:t>
      </w:r>
    </w:p>
    <w:p w14:paraId="00DBEDA9">
      <w:pPr>
        <w:pStyle w:val="18"/>
        <w:ind w:firstLine="960"/>
        <w:rPr>
          <w:rFonts w:hint="default"/>
        </w:rPr>
      </w:pPr>
      <w:r>
        <w:t>4.有依法缴纳税收和社会保障资金的良好记录;</w:t>
      </w:r>
    </w:p>
    <w:p w14:paraId="06C2A7F0">
      <w:pPr>
        <w:pStyle w:val="18"/>
        <w:ind w:firstLine="960"/>
        <w:rPr>
          <w:rFonts w:hint="default"/>
        </w:rPr>
      </w:pPr>
      <w:r>
        <w:t>5.参加政府采购活动前三年内，在经营活动中没有重大违法记录；</w:t>
      </w:r>
    </w:p>
    <w:p w14:paraId="0676C1EB">
      <w:pPr>
        <w:pStyle w:val="18"/>
        <w:ind w:firstLine="960"/>
        <w:rPr>
          <w:rFonts w:hint="default"/>
        </w:rPr>
      </w:pPr>
      <w:r>
        <w:t>6.法律、行政法规规定的其他条件。</w:t>
      </w:r>
    </w:p>
    <w:p w14:paraId="638DD0FA">
      <w:pPr>
        <w:pStyle w:val="18"/>
        <w:ind w:firstLine="480"/>
        <w:rPr>
          <w:rFonts w:hint="default"/>
        </w:rPr>
      </w:pPr>
      <w: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8A9D04E">
      <w:pPr>
        <w:pStyle w:val="18"/>
        <w:ind w:firstLine="480"/>
        <w:rPr>
          <w:rFonts w:hint="default"/>
        </w:rPr>
      </w:pPr>
      <w: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389636F">
      <w:pPr>
        <w:pStyle w:val="18"/>
        <w:ind w:firstLine="480"/>
        <w:jc w:val="right"/>
        <w:rPr>
          <w:rFonts w:hint="default"/>
        </w:rPr>
      </w:pPr>
      <w:r>
        <w:t>供应商：</w:t>
      </w:r>
      <w:r>
        <w:rPr>
          <w:u w:val="single"/>
        </w:rPr>
        <w:t>名称(单位公章):</w:t>
      </w:r>
    </w:p>
    <w:p w14:paraId="59F1C822">
      <w:pPr>
        <w:pStyle w:val="18"/>
        <w:ind w:firstLine="480"/>
        <w:jc w:val="right"/>
        <w:rPr>
          <w:rFonts w:hint="default"/>
        </w:rPr>
      </w:pPr>
      <w:r>
        <w:t>日期：</w:t>
      </w:r>
      <w:r>
        <w:rPr>
          <w:u w:val="single"/>
        </w:rPr>
        <w:t>　　年　　月　　日</w:t>
      </w:r>
    </w:p>
    <w:p w14:paraId="7D6EA7D7">
      <w:pPr>
        <w:pStyle w:val="18"/>
        <w:ind w:firstLine="480"/>
        <w:rPr>
          <w:rFonts w:hint="default"/>
        </w:rPr>
      </w:pPr>
      <w:r>
        <w:t>注：</w:t>
      </w:r>
    </w:p>
    <w:p w14:paraId="70AC4102">
      <w:pPr>
        <w:pStyle w:val="18"/>
        <w:ind w:firstLine="960"/>
        <w:rPr>
          <w:rFonts w:hint="default"/>
        </w:rPr>
      </w:pPr>
      <w:r>
        <w:t>1.我单位(本人)专指参加政府采购活动的供应商(含自然人)；</w:t>
      </w:r>
    </w:p>
    <w:p w14:paraId="6D113950">
      <w:pPr>
        <w:pStyle w:val="18"/>
        <w:ind w:firstLine="960"/>
        <w:rPr>
          <w:rFonts w:hint="default"/>
        </w:rPr>
      </w:pPr>
      <w:r>
        <w:t>2.资格承诺的供应商应在投标(响应)文件中按此模板提供承诺函，否则，视为未按照招标文件规定提交投标人的资格及资信文件，按资格审查不通过处理。</w:t>
      </w:r>
    </w:p>
    <w:p w14:paraId="368107E6">
      <w:pPr>
        <w:pStyle w:val="18"/>
        <w:rPr>
          <w:rFonts w:hint="default"/>
        </w:rPr>
      </w:pPr>
      <w:r>
        <w:t xml:space="preserve"> </w:t>
      </w:r>
      <w:r>
        <w:br w:type="textWrapping"/>
      </w:r>
      <w:r>
        <w:br w:type="page"/>
      </w:r>
    </w:p>
    <w:p w14:paraId="569F29F7">
      <w:pPr>
        <w:pStyle w:val="18"/>
        <w:jc w:val="center"/>
        <w:outlineLvl w:val="2"/>
        <w:rPr>
          <w:rFonts w:hint="default"/>
        </w:rPr>
      </w:pPr>
      <w:r>
        <w:rPr>
          <w:b/>
          <w:sz w:val="28"/>
        </w:rPr>
        <w:t>附件3-4-2 证明材料</w:t>
      </w:r>
    </w:p>
    <w:p w14:paraId="2A432512">
      <w:pPr>
        <w:pStyle w:val="18"/>
        <w:jc w:val="center"/>
        <w:outlineLvl w:val="3"/>
        <w:rPr>
          <w:rFonts w:hint="default"/>
        </w:rPr>
      </w:pPr>
      <w:r>
        <w:rPr>
          <w:b/>
          <w:sz w:val="24"/>
        </w:rPr>
        <w:t>营业执照等证明文件</w:t>
      </w:r>
    </w:p>
    <w:p w14:paraId="76E37C90">
      <w:pPr>
        <w:pStyle w:val="18"/>
        <w:ind w:firstLine="480"/>
        <w:rPr>
          <w:rFonts w:hint="default"/>
        </w:rPr>
      </w:pPr>
      <w:r>
        <w:t>致：</w:t>
      </w:r>
      <w:r>
        <w:rPr>
          <w:u w:val="single"/>
        </w:rPr>
        <w:t>（采购人或采购代理机构）</w:t>
      </w:r>
    </w:p>
    <w:p w14:paraId="2053F9C0">
      <w:pPr>
        <w:pStyle w:val="18"/>
        <w:ind w:firstLine="480"/>
        <w:rPr>
          <w:rFonts w:hint="default"/>
        </w:rPr>
      </w:pPr>
      <w:r>
        <w:t>（ ）供应商为法人（包括企业、事业单位和社会团体）的</w:t>
      </w:r>
    </w:p>
    <w:p w14:paraId="6FD9A6C3">
      <w:pPr>
        <w:pStyle w:val="18"/>
        <w:ind w:firstLine="480"/>
        <w:rPr>
          <w:rFonts w:hint="default"/>
        </w:rPr>
      </w:pPr>
      <w:r>
        <w:t>现附上由</w:t>
      </w:r>
      <w:r>
        <w:rPr>
          <w:u w:val="single"/>
        </w:rPr>
        <w:t>（填写“签发机关全称”）</w:t>
      </w:r>
      <w:r>
        <w:t>签发的我方统一社会信用代码</w:t>
      </w:r>
      <w:r>
        <w:rPr>
          <w:u w:val="single"/>
        </w:rPr>
        <w:t>（请填写法人的具体证照名称）</w:t>
      </w:r>
      <w:r>
        <w:t>复印件，该证明材料真实有效，否则我方负全部责任。</w:t>
      </w:r>
    </w:p>
    <w:p w14:paraId="1A5BB0B9">
      <w:pPr>
        <w:pStyle w:val="18"/>
        <w:ind w:firstLine="480"/>
        <w:rPr>
          <w:rFonts w:hint="default"/>
        </w:rPr>
      </w:pPr>
      <w:r>
        <w:t>（ ）供应商为非法人（包括其他组织、自然人）的</w:t>
      </w:r>
    </w:p>
    <w:p w14:paraId="799F1457">
      <w:pPr>
        <w:pStyle w:val="18"/>
        <w:ind w:firstLine="480"/>
        <w:rPr>
          <w:rFonts w:hint="default"/>
        </w:rPr>
      </w:pPr>
      <w:r>
        <w:t>□现附上由</w:t>
      </w:r>
      <w:r>
        <w:rPr>
          <w:u w:val="single"/>
        </w:rPr>
        <w:t>（填写“签发机关全称”）</w:t>
      </w:r>
      <w:r>
        <w:t>签发的我方统一社会信用代码</w:t>
      </w:r>
      <w:r>
        <w:rPr>
          <w:u w:val="single"/>
        </w:rPr>
        <w:t>（请填写非自然人的非法人的具体证照名称）</w:t>
      </w:r>
      <w:r>
        <w:t>复印件，该证明材料真实有效，否则我方负全部责任。</w:t>
      </w:r>
    </w:p>
    <w:p w14:paraId="4DDCBEC2">
      <w:pPr>
        <w:pStyle w:val="18"/>
        <w:ind w:firstLine="480"/>
        <w:rPr>
          <w:rFonts w:hint="default"/>
        </w:rPr>
      </w:pPr>
      <w:r>
        <w:t>□现附上由</w:t>
      </w:r>
      <w:r>
        <w:rPr>
          <w:u w:val="single"/>
        </w:rPr>
        <w:t>（填写“签发机关全称”）</w:t>
      </w:r>
      <w:r>
        <w:t>签发的我方统一社会信用代码</w:t>
      </w:r>
      <w:r>
        <w:rPr>
          <w:u w:val="single"/>
        </w:rPr>
        <w:t>（请填写自然人的身份证件名称）</w:t>
      </w:r>
      <w:r>
        <w:t>复印件，该证明材料真实有效，否则我方负全部责任。</w:t>
      </w:r>
      <w:r>
        <w:br w:type="textWrapping"/>
      </w:r>
      <w:r>
        <w:br w:type="textWrapping"/>
      </w:r>
    </w:p>
    <w:p w14:paraId="31CF31AE">
      <w:pPr>
        <w:pStyle w:val="18"/>
        <w:ind w:firstLine="480"/>
        <w:rPr>
          <w:rFonts w:hint="default"/>
        </w:rPr>
      </w:pPr>
      <w:r>
        <w:t>※注意：</w:t>
      </w:r>
    </w:p>
    <w:p w14:paraId="3B6EF83E">
      <w:pPr>
        <w:pStyle w:val="18"/>
        <w:ind w:firstLine="480"/>
        <w:rPr>
          <w:rFonts w:hint="default"/>
        </w:rPr>
      </w:pPr>
      <w:r>
        <w:t>1、请供应商根据实际情况填写，在相应的（）中打“√”并选择相应的“□”（若有）后，再按照本格式的要求提供相应证明材料的复印件。</w:t>
      </w:r>
    </w:p>
    <w:p w14:paraId="33C0EF0E">
      <w:pPr>
        <w:pStyle w:val="18"/>
        <w:ind w:firstLine="480"/>
        <w:rPr>
          <w:rFonts w:hint="default"/>
        </w:rPr>
      </w:pPr>
      <w: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92EB0DE">
      <w:pPr>
        <w:pStyle w:val="18"/>
        <w:ind w:firstLine="480"/>
        <w:rPr>
          <w:rFonts w:hint="default"/>
        </w:rPr>
      </w:pPr>
      <w:r>
        <w:t>3、对于接受联合体形式的磋商且供应商是联合体的，则联合体各成员都应当提交本资格证明文件。</w:t>
      </w:r>
      <w:r>
        <w:br w:type="textWrapping"/>
      </w:r>
      <w:r>
        <w:br w:type="textWrapping"/>
      </w:r>
    </w:p>
    <w:p w14:paraId="6C5532C0">
      <w:pPr>
        <w:pStyle w:val="18"/>
        <w:ind w:firstLine="480"/>
        <w:rPr>
          <w:rFonts w:hint="default"/>
        </w:rPr>
      </w:pPr>
      <w:r>
        <w:t>供应商代表</w:t>
      </w:r>
      <w:r>
        <w:rPr>
          <w:u w:val="single"/>
        </w:rPr>
        <w:t>　　　　　（签字）</w:t>
      </w:r>
    </w:p>
    <w:p w14:paraId="6197B83B">
      <w:pPr>
        <w:pStyle w:val="18"/>
        <w:ind w:firstLine="480"/>
        <w:rPr>
          <w:rFonts w:hint="default"/>
        </w:rPr>
      </w:pPr>
      <w:r>
        <w:t>供应商名称</w:t>
      </w:r>
      <w:r>
        <w:rPr>
          <w:u w:val="single"/>
        </w:rPr>
        <w:t>　　　　　（全称并加盖公章）</w:t>
      </w:r>
    </w:p>
    <w:p w14:paraId="6F9DB84A">
      <w:pPr>
        <w:pStyle w:val="18"/>
        <w:ind w:firstLine="480"/>
        <w:rPr>
          <w:rFonts w:hint="default"/>
        </w:rPr>
      </w:pPr>
      <w:r>
        <w:t>日期：</w:t>
      </w:r>
      <w:r>
        <w:rPr>
          <w:u w:val="single"/>
        </w:rPr>
        <w:t>　　</w:t>
      </w:r>
      <w:r>
        <w:t>年</w:t>
      </w:r>
      <w:r>
        <w:rPr>
          <w:u w:val="single"/>
        </w:rPr>
        <w:t>　　</w:t>
      </w:r>
      <w:r>
        <w:t>月</w:t>
      </w:r>
      <w:r>
        <w:rPr>
          <w:u w:val="single"/>
        </w:rPr>
        <w:t>　　</w:t>
      </w:r>
      <w:r>
        <w:t>日</w:t>
      </w:r>
    </w:p>
    <w:p w14:paraId="7D0BC252">
      <w:pPr>
        <w:pStyle w:val="18"/>
        <w:rPr>
          <w:rFonts w:hint="default"/>
        </w:rPr>
      </w:pPr>
      <w:r>
        <w:t xml:space="preserve"> </w:t>
      </w:r>
      <w:r>
        <w:br w:type="textWrapping"/>
      </w:r>
      <w:r>
        <w:br w:type="page"/>
      </w:r>
    </w:p>
    <w:p w14:paraId="0BE7B6EA">
      <w:pPr>
        <w:pStyle w:val="18"/>
        <w:jc w:val="center"/>
        <w:outlineLvl w:val="3"/>
        <w:rPr>
          <w:rFonts w:hint="default"/>
        </w:rPr>
      </w:pPr>
      <w:r>
        <w:rPr>
          <w:b/>
          <w:sz w:val="24"/>
        </w:rPr>
        <w:t>财务状况报告</w:t>
      </w:r>
    </w:p>
    <w:p w14:paraId="2629015D">
      <w:pPr>
        <w:pStyle w:val="18"/>
        <w:ind w:firstLine="480"/>
        <w:rPr>
          <w:rFonts w:hint="default"/>
        </w:rPr>
      </w:pPr>
      <w:r>
        <w:t>致：</w:t>
      </w:r>
      <w:r>
        <w:rPr>
          <w:u w:val="single"/>
        </w:rPr>
        <w:t>（采购人或采购代理机构）</w:t>
      </w:r>
    </w:p>
    <w:p w14:paraId="4BB51350">
      <w:pPr>
        <w:pStyle w:val="18"/>
        <w:ind w:firstLine="480"/>
        <w:rPr>
          <w:rFonts w:hint="default"/>
        </w:rPr>
      </w:pPr>
      <w:r>
        <w:t>（ ）供应商提供财务报告的</w:t>
      </w:r>
    </w:p>
    <w:p w14:paraId="762BBEA6">
      <w:pPr>
        <w:pStyle w:val="18"/>
        <w:ind w:firstLine="480"/>
        <w:rPr>
          <w:rFonts w:hint="default"/>
        </w:rPr>
      </w:pPr>
      <w:r>
        <w:t>□企业适用：现附上我方</w:t>
      </w:r>
      <w:r>
        <w:rPr>
          <w:u w:val="single"/>
        </w:rPr>
        <w:t>（填写“具体的年度、或半年度、或季度”）</w:t>
      </w:r>
      <w:r>
        <w:t>财务报告复印件，包括资产负债表、利润表、现金流量表、所有者权益变动表及其附注（若有）、会计师事务所营业执照和注册会计师资格证书，上述证明材料真实有效，否则我方负全部责任。</w:t>
      </w:r>
    </w:p>
    <w:p w14:paraId="1CAD1B08">
      <w:pPr>
        <w:pStyle w:val="18"/>
        <w:ind w:firstLine="480"/>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247DDB76">
      <w:pPr>
        <w:pStyle w:val="18"/>
        <w:ind w:firstLine="480"/>
        <w:rPr>
          <w:rFonts w:hint="default"/>
        </w:rPr>
      </w:pPr>
      <w:r>
        <w:t>□社会团体、民办非企单位适用：现附上我方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4A69BCE0">
      <w:pPr>
        <w:pStyle w:val="18"/>
        <w:ind w:firstLine="480"/>
        <w:rPr>
          <w:rFonts w:hint="default"/>
        </w:rPr>
      </w:pPr>
      <w:r>
        <w:t>（ ）供应商提供资信证明的</w:t>
      </w:r>
    </w:p>
    <w:p w14:paraId="114783F5">
      <w:pPr>
        <w:pStyle w:val="18"/>
        <w:ind w:firstLine="480"/>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14:paraId="38B40209">
      <w:pPr>
        <w:pStyle w:val="18"/>
        <w:ind w:firstLine="480"/>
        <w:rPr>
          <w:rFonts w:hint="default"/>
        </w:rPr>
      </w:pPr>
      <w:r>
        <w:t>□自然人适用（包括企业、事业单位、社会团体和其他组织）：现附上我方银行：</w:t>
      </w:r>
      <w:r>
        <w:rPr>
          <w:u w:val="single"/>
        </w:rPr>
        <w:t>（填写自然人的“个人账户的开户银行全称”）</w:t>
      </w:r>
      <w:r>
        <w:t>出具的资信证明复印件，上述证明材料真实有效，否则我方负全部责任。</w:t>
      </w:r>
    </w:p>
    <w:p w14:paraId="0895B2F8">
      <w:pPr>
        <w:pStyle w:val="18"/>
        <w:ind w:firstLine="480"/>
        <w:rPr>
          <w:rFonts w:hint="default"/>
        </w:rPr>
      </w:pPr>
      <w:r>
        <w:t>※注意事项：</w:t>
      </w:r>
    </w:p>
    <w:p w14:paraId="4E819384">
      <w:pPr>
        <w:pStyle w:val="18"/>
        <w:ind w:firstLine="480"/>
        <w:rPr>
          <w:rFonts w:hint="default"/>
        </w:rPr>
      </w:pPr>
      <w:r>
        <w:t>1、请供应商按照自身实际情况编制填写，在其中相应的（）中打“√”并选择相应的“□”（若有）后，再按照本格式的要求提供相应证明材料的复印件即可。</w:t>
      </w:r>
    </w:p>
    <w:p w14:paraId="726211B9">
      <w:pPr>
        <w:pStyle w:val="18"/>
        <w:ind w:firstLine="480"/>
        <w:rPr>
          <w:rFonts w:hint="default"/>
        </w:rPr>
      </w:pPr>
      <w:r>
        <w:t>2、供应商提供的财务报告复印件（成立年限按照首次响应文件递交截止时间推算）应符合下列规定：</w:t>
      </w:r>
    </w:p>
    <w:p w14:paraId="065AC5E7">
      <w:pPr>
        <w:pStyle w:val="18"/>
        <w:ind w:firstLine="480"/>
        <w:rPr>
          <w:rFonts w:hint="default"/>
        </w:rPr>
      </w:pPr>
      <w:r>
        <w:t>2.1成立年限满1年及以上的供应商，提供经审计的上一年度的年度财务报告。</w:t>
      </w:r>
    </w:p>
    <w:p w14:paraId="015ADA4D">
      <w:pPr>
        <w:pStyle w:val="18"/>
        <w:ind w:firstLine="480"/>
        <w:rPr>
          <w:rFonts w:hint="default"/>
        </w:rPr>
      </w:pPr>
      <w:r>
        <w:t>2.2成立年限满半年但不足1年的供应商，提供该半年度中任一季度的季度财务报告或该半年度的半年度财务报告。</w:t>
      </w:r>
    </w:p>
    <w:p w14:paraId="2A3BA75E">
      <w:pPr>
        <w:pStyle w:val="18"/>
        <w:rPr>
          <w:rFonts w:hint="default"/>
        </w:rPr>
      </w:pPr>
      <w:r>
        <w:t>※无法按照本格式注意事项第2.1、2.2条规定提供财务报告复印件的供应商，应按照本格式注意事项的要求选择提供资信证明复印件。</w:t>
      </w:r>
    </w:p>
    <w:p w14:paraId="6425FE44">
      <w:pPr>
        <w:pStyle w:val="18"/>
        <w:ind w:firstLine="480"/>
        <w:rPr>
          <w:rFonts w:hint="default"/>
        </w:rPr>
      </w:pPr>
      <w:r>
        <w:t>3、对于接受联合体形式的磋商且供应商是联合体的，则联合体各成员都应当提交本资格证明文件。</w:t>
      </w:r>
    </w:p>
    <w:p w14:paraId="710A6007">
      <w:pPr>
        <w:pStyle w:val="18"/>
        <w:ind w:firstLine="480"/>
        <w:rPr>
          <w:rFonts w:hint="default"/>
        </w:rPr>
      </w:pPr>
      <w:r>
        <w:t>供应商代表</w:t>
      </w:r>
      <w:r>
        <w:rPr>
          <w:u w:val="single"/>
        </w:rPr>
        <w:t>　　　　　（签字）</w:t>
      </w:r>
    </w:p>
    <w:p w14:paraId="5F607489">
      <w:pPr>
        <w:pStyle w:val="18"/>
        <w:ind w:firstLine="480"/>
        <w:rPr>
          <w:rFonts w:hint="default"/>
        </w:rPr>
      </w:pPr>
      <w:r>
        <w:t>供应商名称</w:t>
      </w:r>
      <w:r>
        <w:rPr>
          <w:u w:val="single"/>
        </w:rPr>
        <w:t>　　　　　（全称并加盖公章）</w:t>
      </w:r>
    </w:p>
    <w:p w14:paraId="6EB8839A">
      <w:pPr>
        <w:pStyle w:val="18"/>
        <w:ind w:firstLine="480"/>
        <w:rPr>
          <w:rFonts w:hint="default"/>
        </w:rPr>
      </w:pPr>
      <w:r>
        <w:t>日期：</w:t>
      </w:r>
      <w:r>
        <w:rPr>
          <w:u w:val="single"/>
        </w:rPr>
        <w:t>　　</w:t>
      </w:r>
      <w:r>
        <w:t>年</w:t>
      </w:r>
      <w:r>
        <w:rPr>
          <w:u w:val="single"/>
        </w:rPr>
        <w:t>　　</w:t>
      </w:r>
      <w:r>
        <w:t>月</w:t>
      </w:r>
      <w:r>
        <w:rPr>
          <w:u w:val="single"/>
        </w:rPr>
        <w:t>　　</w:t>
      </w:r>
      <w:r>
        <w:t>日</w:t>
      </w:r>
    </w:p>
    <w:p w14:paraId="23465A78">
      <w:pPr>
        <w:pStyle w:val="18"/>
        <w:rPr>
          <w:rFonts w:hint="default"/>
        </w:rPr>
      </w:pPr>
      <w:r>
        <w:t xml:space="preserve"> </w:t>
      </w:r>
      <w:r>
        <w:br w:type="textWrapping"/>
      </w:r>
      <w:r>
        <w:br w:type="page"/>
      </w:r>
    </w:p>
    <w:p w14:paraId="62840C7B">
      <w:pPr>
        <w:pStyle w:val="18"/>
        <w:jc w:val="center"/>
        <w:outlineLvl w:val="3"/>
        <w:rPr>
          <w:rFonts w:hint="default"/>
        </w:rPr>
      </w:pPr>
      <w:r>
        <w:rPr>
          <w:b/>
          <w:sz w:val="24"/>
        </w:rPr>
        <w:t>依法缴纳税收证明材料</w:t>
      </w:r>
    </w:p>
    <w:p w14:paraId="120DAAE6">
      <w:pPr>
        <w:pStyle w:val="18"/>
        <w:ind w:firstLine="480"/>
        <w:rPr>
          <w:rFonts w:hint="default"/>
        </w:rPr>
      </w:pPr>
      <w:r>
        <w:t>致：</w:t>
      </w:r>
      <w:r>
        <w:rPr>
          <w:u w:val="single"/>
        </w:rPr>
        <w:t>（采购人或采购代理机构）</w:t>
      </w:r>
    </w:p>
    <w:p w14:paraId="3EEC7250">
      <w:pPr>
        <w:pStyle w:val="18"/>
        <w:ind w:firstLine="480"/>
        <w:rPr>
          <w:rFonts w:hint="default"/>
        </w:rPr>
      </w:pPr>
      <w:r>
        <w:t>1、依法缴纳税收的供应商</w:t>
      </w:r>
    </w:p>
    <w:p w14:paraId="4459CB56">
      <w:pPr>
        <w:pStyle w:val="18"/>
        <w:ind w:firstLine="480"/>
        <w:rPr>
          <w:rFonts w:hint="default"/>
        </w:rPr>
      </w:pPr>
      <w:r>
        <w:t>（ ）法人（包括企业、事业单位和社会团体）的</w:t>
      </w:r>
    </w:p>
    <w:p w14:paraId="5114ABA3">
      <w:pPr>
        <w:pStyle w:val="18"/>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3B088E62">
      <w:pPr>
        <w:pStyle w:val="18"/>
        <w:ind w:firstLine="480"/>
        <w:rPr>
          <w:rFonts w:hint="default"/>
        </w:rPr>
      </w:pPr>
      <w:r>
        <w:t>（ ）非法人（包括其他组织、自然人）的</w:t>
      </w:r>
    </w:p>
    <w:p w14:paraId="3DE40BEB">
      <w:pPr>
        <w:pStyle w:val="18"/>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2CCC7F1B">
      <w:pPr>
        <w:pStyle w:val="18"/>
        <w:ind w:firstLine="480"/>
        <w:rPr>
          <w:rFonts w:hint="default"/>
        </w:rPr>
      </w:pPr>
      <w:r>
        <w:t>2、依法减免税收的供应商</w:t>
      </w:r>
    </w:p>
    <w:p w14:paraId="1CC5308E">
      <w:pPr>
        <w:pStyle w:val="18"/>
        <w:ind w:firstLine="480"/>
        <w:rPr>
          <w:rFonts w:hint="default"/>
        </w:rPr>
      </w:pPr>
      <w:r>
        <w:t>（ ）现附上我方依法免税证明材料复印件，上述证明材料真实有效，否则我方负全部责任。</w:t>
      </w:r>
      <w:r>
        <w:br w:type="textWrapping"/>
      </w:r>
      <w:r>
        <w:br w:type="textWrapping"/>
      </w:r>
    </w:p>
    <w:p w14:paraId="5B9A0CEE">
      <w:pPr>
        <w:pStyle w:val="18"/>
        <w:ind w:firstLine="480"/>
        <w:rPr>
          <w:rFonts w:hint="default"/>
        </w:rPr>
      </w:pPr>
      <w:r>
        <w:t>※注意</w:t>
      </w:r>
    </w:p>
    <w:p w14:paraId="39A53E9A">
      <w:pPr>
        <w:pStyle w:val="18"/>
        <w:ind w:firstLine="480"/>
        <w:rPr>
          <w:rFonts w:hint="default"/>
        </w:rPr>
      </w:pPr>
      <w:r>
        <w:t>1、请供应商根据实际情况填写，在相应的（）中打“√”，并按照本格式的要求提供相应证明材料的复印件。</w:t>
      </w:r>
    </w:p>
    <w:p w14:paraId="52DD81F0">
      <w:pPr>
        <w:pStyle w:val="18"/>
        <w:ind w:firstLine="480"/>
        <w:rPr>
          <w:rFonts w:hint="default"/>
        </w:rPr>
      </w:pPr>
      <w:r>
        <w:t>2、供应商提供的税收凭据复印件应符合下列规定：</w:t>
      </w:r>
    </w:p>
    <w:p w14:paraId="316A4620">
      <w:pPr>
        <w:pStyle w:val="18"/>
        <w:ind w:firstLine="480"/>
        <w:rPr>
          <w:rFonts w:hint="default"/>
        </w:rPr>
      </w:pPr>
      <w:r>
        <w:t>2.1首次响应文件递交截止时间前（不含截止时间的当月）已依法缴纳税收的供应商，提供首次响应文件递交截止时间前六个月（不含截止时间的当月）中任一月份的税收凭据复印件。</w:t>
      </w:r>
    </w:p>
    <w:p w14:paraId="0522059F">
      <w:pPr>
        <w:pStyle w:val="18"/>
        <w:ind w:firstLine="480"/>
        <w:rPr>
          <w:rFonts w:hint="default"/>
        </w:rPr>
      </w:pPr>
      <w:r>
        <w:t>2.2首次响应文件递交截止时间的当月成立的供应商，视同满足本项资格条件要求。</w:t>
      </w:r>
    </w:p>
    <w:p w14:paraId="18BA9DC1">
      <w:pPr>
        <w:pStyle w:val="18"/>
        <w:ind w:firstLine="480"/>
        <w:rPr>
          <w:rFonts w:hint="default"/>
        </w:rPr>
      </w:pPr>
      <w:r>
        <w:t>2.3若为依法免税范围的供应商，提供依法免税证明材料的，视同满足本项资格条件要求。</w:t>
      </w:r>
      <w:r>
        <w:br w:type="textWrapping"/>
      </w:r>
      <w:r>
        <w:br w:type="textWrapping"/>
      </w:r>
    </w:p>
    <w:p w14:paraId="061C84E9">
      <w:pPr>
        <w:pStyle w:val="18"/>
        <w:ind w:firstLine="480"/>
        <w:rPr>
          <w:rFonts w:hint="default"/>
        </w:rPr>
      </w:pPr>
      <w:r>
        <w:t>供应商代表</w:t>
      </w:r>
      <w:r>
        <w:rPr>
          <w:u w:val="single"/>
        </w:rPr>
        <w:t>　　　　　（签字）</w:t>
      </w:r>
    </w:p>
    <w:p w14:paraId="0D07FEA3">
      <w:pPr>
        <w:pStyle w:val="18"/>
        <w:ind w:firstLine="480"/>
        <w:rPr>
          <w:rFonts w:hint="default"/>
        </w:rPr>
      </w:pPr>
      <w:r>
        <w:t>供应商名称</w:t>
      </w:r>
      <w:r>
        <w:rPr>
          <w:u w:val="single"/>
        </w:rPr>
        <w:t>　　　　　（全称并加盖公章）</w:t>
      </w:r>
    </w:p>
    <w:p w14:paraId="38BE8120">
      <w:pPr>
        <w:pStyle w:val="18"/>
        <w:ind w:firstLine="480"/>
        <w:rPr>
          <w:rFonts w:hint="default"/>
        </w:rPr>
      </w:pPr>
      <w:r>
        <w:t>日期：</w:t>
      </w:r>
      <w:r>
        <w:rPr>
          <w:u w:val="single"/>
        </w:rPr>
        <w:t>　　</w:t>
      </w:r>
      <w:r>
        <w:t>年</w:t>
      </w:r>
      <w:r>
        <w:rPr>
          <w:u w:val="single"/>
        </w:rPr>
        <w:t>　　</w:t>
      </w:r>
      <w:r>
        <w:t>月</w:t>
      </w:r>
      <w:r>
        <w:rPr>
          <w:u w:val="single"/>
        </w:rPr>
        <w:t>　　</w:t>
      </w:r>
      <w:r>
        <w:t>日</w:t>
      </w:r>
    </w:p>
    <w:p w14:paraId="10FB9264">
      <w:pPr>
        <w:pStyle w:val="18"/>
        <w:rPr>
          <w:rFonts w:hint="default"/>
        </w:rPr>
      </w:pPr>
      <w:r>
        <w:t xml:space="preserve"> </w:t>
      </w:r>
      <w:r>
        <w:br w:type="textWrapping"/>
      </w:r>
      <w:r>
        <w:br w:type="page"/>
      </w:r>
    </w:p>
    <w:p w14:paraId="5F9A0381">
      <w:pPr>
        <w:pStyle w:val="18"/>
        <w:jc w:val="center"/>
        <w:outlineLvl w:val="3"/>
        <w:rPr>
          <w:rFonts w:hint="default"/>
        </w:rPr>
      </w:pPr>
      <w:r>
        <w:rPr>
          <w:b/>
          <w:sz w:val="24"/>
        </w:rPr>
        <w:t>依法缴纳社会保障资金证明材料</w:t>
      </w:r>
    </w:p>
    <w:p w14:paraId="37E71C2F">
      <w:pPr>
        <w:pStyle w:val="18"/>
        <w:ind w:firstLine="480"/>
        <w:rPr>
          <w:rFonts w:hint="default"/>
        </w:rPr>
      </w:pPr>
      <w:r>
        <w:t>致：</w:t>
      </w:r>
      <w:r>
        <w:rPr>
          <w:u w:val="single"/>
        </w:rPr>
        <w:t>（采购人或采购代理机构）</w:t>
      </w:r>
    </w:p>
    <w:p w14:paraId="647BF541">
      <w:pPr>
        <w:pStyle w:val="18"/>
        <w:ind w:firstLine="480"/>
        <w:rPr>
          <w:rFonts w:hint="default"/>
        </w:rPr>
      </w:pPr>
      <w:r>
        <w:t>1、依法缴纳社会保障资金的供应商</w:t>
      </w:r>
    </w:p>
    <w:p w14:paraId="536C40D9">
      <w:pPr>
        <w:pStyle w:val="18"/>
        <w:ind w:firstLine="480"/>
        <w:rPr>
          <w:rFonts w:hint="default"/>
        </w:rPr>
      </w:pPr>
      <w:r>
        <w:t>（ ）法人（包括企业、事业单位和社会团体）的</w:t>
      </w:r>
    </w:p>
    <w:p w14:paraId="43BF371A">
      <w:pPr>
        <w:pStyle w:val="18"/>
        <w:ind w:firstLine="480"/>
        <w:rPr>
          <w:rFonts w:hint="default"/>
        </w:rPr>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173B4C3B">
      <w:pPr>
        <w:pStyle w:val="18"/>
        <w:ind w:firstLine="480"/>
        <w:rPr>
          <w:rFonts w:hint="default"/>
        </w:rPr>
      </w:pPr>
      <w:r>
        <w:t>（ ）非法人（包括其他组织、自然人）的</w:t>
      </w:r>
    </w:p>
    <w:p w14:paraId="25D96F26">
      <w:pPr>
        <w:pStyle w:val="18"/>
        <w:ind w:firstLine="480"/>
        <w:rPr>
          <w:rFonts w:hint="default"/>
        </w:rPr>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46B53148">
      <w:pPr>
        <w:pStyle w:val="18"/>
        <w:ind w:firstLine="480"/>
        <w:rPr>
          <w:rFonts w:hint="default"/>
        </w:rPr>
      </w:pPr>
      <w:r>
        <w:t>2、依法不需要缴纳或暂缓缴纳社会保障资金的供应商</w:t>
      </w:r>
    </w:p>
    <w:p w14:paraId="6AA51708">
      <w:pPr>
        <w:pStyle w:val="18"/>
        <w:ind w:firstLine="480"/>
        <w:rPr>
          <w:rFonts w:hint="default"/>
        </w:rPr>
      </w:pPr>
      <w:r>
        <w:t>（）现附上我方依法不需要缴纳社会保障资金证明材料复印件，上述证明材料真实有效，否则我方负全部责任。</w:t>
      </w:r>
      <w:r>
        <w:br w:type="textWrapping"/>
      </w:r>
      <w:r>
        <w:br w:type="textWrapping"/>
      </w:r>
    </w:p>
    <w:p w14:paraId="3343B803">
      <w:pPr>
        <w:pStyle w:val="18"/>
        <w:ind w:firstLine="480"/>
        <w:rPr>
          <w:rFonts w:hint="default"/>
        </w:rPr>
      </w:pPr>
      <w:r>
        <w:t>※注意</w:t>
      </w:r>
    </w:p>
    <w:p w14:paraId="2DC430C6">
      <w:pPr>
        <w:pStyle w:val="18"/>
        <w:ind w:firstLine="480"/>
        <w:rPr>
          <w:rFonts w:hint="default"/>
        </w:rPr>
      </w:pPr>
      <w:r>
        <w:t>1、请供应商根据实际情况填写，在相应的（）中打“√”，并按照本格式的要求提供相应证明材料的复印件。</w:t>
      </w:r>
    </w:p>
    <w:p w14:paraId="37261E60">
      <w:pPr>
        <w:pStyle w:val="18"/>
        <w:ind w:firstLine="480"/>
        <w:rPr>
          <w:rFonts w:hint="default"/>
        </w:rPr>
      </w:pPr>
      <w:r>
        <w:t>2、供应商提供的社会保险凭据复印件应符合下列规定：</w:t>
      </w:r>
    </w:p>
    <w:p w14:paraId="2E4FE0AD">
      <w:pPr>
        <w:pStyle w:val="18"/>
        <w:ind w:firstLine="480"/>
        <w:rPr>
          <w:rFonts w:hint="default"/>
        </w:rPr>
      </w:pPr>
      <w:r>
        <w:t>2.1首次响应文件递交截止时间前（不含截止时间的当月）已依法缴纳社会保障资金的投供应商，提供首次响应文件递交截止时间前六个月（不含截止时间的当月）中任一月份的社会保险凭据复印件。</w:t>
      </w:r>
    </w:p>
    <w:p w14:paraId="1E1214F8">
      <w:pPr>
        <w:pStyle w:val="18"/>
        <w:ind w:firstLine="480"/>
        <w:rPr>
          <w:rFonts w:hint="default"/>
        </w:rPr>
      </w:pPr>
      <w:r>
        <w:t>2.2首次响应文件递交截止时间的当月成立的供应商，视同满足本项资格条件要求。</w:t>
      </w:r>
    </w:p>
    <w:p w14:paraId="3C7C541A">
      <w:pPr>
        <w:pStyle w:val="18"/>
        <w:ind w:firstLine="480"/>
        <w:rPr>
          <w:rFonts w:hint="default"/>
        </w:rPr>
      </w:pPr>
      <w:r>
        <w:t>2.3若为依法不需要缴纳或暂缓缴纳社会保障资金的供应商，提供依法不需要缴纳或暂缓缴纳社会保障资金证明材料的，视同满足本项资格条件要求。</w:t>
      </w:r>
      <w:r>
        <w:br w:type="textWrapping"/>
      </w:r>
      <w:r>
        <w:br w:type="textWrapping"/>
      </w:r>
    </w:p>
    <w:p w14:paraId="71AE8CB8">
      <w:pPr>
        <w:pStyle w:val="18"/>
        <w:ind w:firstLine="480"/>
        <w:rPr>
          <w:rFonts w:hint="default"/>
        </w:rPr>
      </w:pPr>
      <w:r>
        <w:t>供应商代表</w:t>
      </w:r>
      <w:r>
        <w:rPr>
          <w:u w:val="single"/>
        </w:rPr>
        <w:t>　　　　　（签字）</w:t>
      </w:r>
    </w:p>
    <w:p w14:paraId="5B20C830">
      <w:pPr>
        <w:pStyle w:val="18"/>
        <w:ind w:firstLine="480"/>
        <w:rPr>
          <w:rFonts w:hint="default"/>
        </w:rPr>
      </w:pPr>
      <w:r>
        <w:t>供应商名称</w:t>
      </w:r>
      <w:r>
        <w:rPr>
          <w:u w:val="single"/>
        </w:rPr>
        <w:t>　　　　　（全称并加盖公章）</w:t>
      </w:r>
    </w:p>
    <w:p w14:paraId="48FD32F7">
      <w:pPr>
        <w:pStyle w:val="18"/>
        <w:ind w:firstLine="480"/>
        <w:rPr>
          <w:rFonts w:hint="default"/>
        </w:rPr>
      </w:pPr>
      <w:r>
        <w:t>日期：</w:t>
      </w:r>
      <w:r>
        <w:rPr>
          <w:u w:val="single"/>
        </w:rPr>
        <w:t>　　</w:t>
      </w:r>
      <w:r>
        <w:t>年</w:t>
      </w:r>
      <w:r>
        <w:rPr>
          <w:u w:val="single"/>
        </w:rPr>
        <w:t>　　</w:t>
      </w:r>
      <w:r>
        <w:t>月</w:t>
      </w:r>
      <w:r>
        <w:rPr>
          <w:u w:val="single"/>
        </w:rPr>
        <w:t>　　</w:t>
      </w:r>
      <w:r>
        <w:t>日</w:t>
      </w:r>
    </w:p>
    <w:p w14:paraId="208BA5FF">
      <w:pPr>
        <w:pStyle w:val="18"/>
        <w:rPr>
          <w:rFonts w:hint="default"/>
        </w:rPr>
      </w:pPr>
      <w:r>
        <w:t xml:space="preserve"> </w:t>
      </w:r>
      <w:r>
        <w:br w:type="textWrapping"/>
      </w:r>
      <w:r>
        <w:br w:type="page"/>
      </w:r>
    </w:p>
    <w:p w14:paraId="4DE1F7B5">
      <w:pPr>
        <w:pStyle w:val="18"/>
        <w:jc w:val="center"/>
        <w:outlineLvl w:val="3"/>
        <w:rPr>
          <w:rFonts w:hint="default"/>
        </w:rPr>
      </w:pPr>
      <w:r>
        <w:rPr>
          <w:b/>
          <w:sz w:val="24"/>
        </w:rPr>
        <w:t xml:space="preserve"> 具备履行合同所必需设备和专业技术能力证明材料</w:t>
      </w:r>
    </w:p>
    <w:p w14:paraId="082BDA0A">
      <w:pPr>
        <w:pStyle w:val="18"/>
        <w:jc w:val="center"/>
        <w:outlineLvl w:val="3"/>
        <w:rPr>
          <w:rFonts w:hint="default"/>
        </w:rPr>
      </w:pPr>
      <w:r>
        <w:rPr>
          <w:b/>
          <w:sz w:val="24"/>
        </w:rPr>
        <w:t>声明函</w:t>
      </w:r>
    </w:p>
    <w:p w14:paraId="57B326E8">
      <w:pPr>
        <w:pStyle w:val="18"/>
        <w:ind w:firstLine="480"/>
        <w:rPr>
          <w:rFonts w:hint="default"/>
        </w:rPr>
      </w:pPr>
      <w:r>
        <w:t>致：</w:t>
      </w:r>
      <w:r>
        <w:rPr>
          <w:u w:val="single"/>
        </w:rPr>
        <w:t>（采购人或采购代理机构）</w:t>
      </w:r>
    </w:p>
    <w:p w14:paraId="3DEB2374">
      <w:pPr>
        <w:pStyle w:val="18"/>
        <w:ind w:firstLine="480"/>
        <w:rPr>
          <w:rFonts w:hint="default"/>
        </w:rPr>
      </w:pPr>
      <w:r>
        <w:t>我方具备履行合同所必需的设备和专业技术能力，并对本声明承诺的真实性负责，否则产生不利后果由我方承担责任。</w:t>
      </w:r>
    </w:p>
    <w:p w14:paraId="688FAF63">
      <w:pPr>
        <w:pStyle w:val="18"/>
        <w:ind w:firstLine="480"/>
        <w:rPr>
          <w:rFonts w:hint="default"/>
        </w:rPr>
      </w:pPr>
      <w:r>
        <w:t>特此声明。</w:t>
      </w:r>
      <w:r>
        <w:br w:type="textWrapping"/>
      </w:r>
      <w:r>
        <w:br w:type="textWrapping"/>
      </w:r>
    </w:p>
    <w:p w14:paraId="015B0ACA">
      <w:pPr>
        <w:pStyle w:val="18"/>
        <w:ind w:firstLine="480"/>
        <w:rPr>
          <w:rFonts w:hint="default"/>
        </w:rPr>
      </w:pPr>
      <w:r>
        <w:t>※注意：</w:t>
      </w:r>
    </w:p>
    <w:p w14:paraId="3344CB1A">
      <w:pPr>
        <w:pStyle w:val="18"/>
        <w:ind w:firstLine="480"/>
        <w:rPr>
          <w:rFonts w:hint="default"/>
        </w:rPr>
      </w:pPr>
      <w:r>
        <w:t>1.磋商文件“供应商的资格”中特定资格条件如果没有特别规定，则由供应商在响应文件中按上述格式提供其具备履行合同所必需的设备和专业技术能力的声明即可，声明函应加盖供应商单位公章。。</w:t>
      </w:r>
    </w:p>
    <w:p w14:paraId="0E801AC2">
      <w:pPr>
        <w:pStyle w:val="18"/>
        <w:ind w:firstLine="480"/>
        <w:rPr>
          <w:rFonts w:hint="default"/>
        </w:rPr>
      </w:pPr>
      <w: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0B14AFFA">
      <w:pPr>
        <w:pStyle w:val="18"/>
        <w:ind w:firstLine="480"/>
        <w:rPr>
          <w:rFonts w:hint="default"/>
        </w:rPr>
      </w:pPr>
      <w:r>
        <w:t>3.对于接受联合体形式的磋商且供应商是联合体的，则联合体各成员都应当提交本资格证明文件。</w:t>
      </w:r>
      <w:r>
        <w:br w:type="textWrapping"/>
      </w:r>
      <w:r>
        <w:br w:type="textWrapping"/>
      </w:r>
    </w:p>
    <w:p w14:paraId="4EFCA411">
      <w:pPr>
        <w:pStyle w:val="18"/>
        <w:ind w:firstLine="480"/>
        <w:rPr>
          <w:rFonts w:hint="default"/>
        </w:rPr>
      </w:pPr>
      <w:r>
        <w:t>供应商代表</w:t>
      </w:r>
      <w:r>
        <w:rPr>
          <w:u w:val="single"/>
        </w:rPr>
        <w:t>　　　　　（签字）</w:t>
      </w:r>
    </w:p>
    <w:p w14:paraId="28AB0D78">
      <w:pPr>
        <w:pStyle w:val="18"/>
        <w:ind w:firstLine="480"/>
        <w:rPr>
          <w:rFonts w:hint="default"/>
        </w:rPr>
      </w:pPr>
      <w:r>
        <w:t>供应商名称</w:t>
      </w:r>
      <w:r>
        <w:rPr>
          <w:u w:val="single"/>
        </w:rPr>
        <w:t>　　　　　（全称并加盖公章）</w:t>
      </w:r>
    </w:p>
    <w:p w14:paraId="7AF51E3A">
      <w:pPr>
        <w:pStyle w:val="18"/>
        <w:ind w:firstLine="480"/>
        <w:rPr>
          <w:rFonts w:hint="default"/>
        </w:rPr>
      </w:pPr>
      <w:r>
        <w:t>日期：</w:t>
      </w:r>
      <w:r>
        <w:rPr>
          <w:u w:val="single"/>
        </w:rPr>
        <w:t>　　</w:t>
      </w:r>
      <w:r>
        <w:t>年</w:t>
      </w:r>
      <w:r>
        <w:rPr>
          <w:u w:val="single"/>
        </w:rPr>
        <w:t>　　</w:t>
      </w:r>
      <w:r>
        <w:t>月</w:t>
      </w:r>
      <w:r>
        <w:rPr>
          <w:u w:val="single"/>
        </w:rPr>
        <w:t>　　</w:t>
      </w:r>
      <w:r>
        <w:t>日</w:t>
      </w:r>
    </w:p>
    <w:p w14:paraId="4D8FC04F">
      <w:pPr>
        <w:pStyle w:val="18"/>
        <w:rPr>
          <w:rFonts w:hint="default"/>
        </w:rPr>
      </w:pPr>
      <w:r>
        <w:t xml:space="preserve"> </w:t>
      </w:r>
      <w:r>
        <w:br w:type="textWrapping"/>
      </w:r>
      <w:r>
        <w:br w:type="page"/>
      </w:r>
    </w:p>
    <w:p w14:paraId="0F6C12B9">
      <w:pPr>
        <w:pStyle w:val="18"/>
        <w:jc w:val="center"/>
        <w:outlineLvl w:val="3"/>
        <w:rPr>
          <w:rFonts w:hint="default"/>
        </w:rPr>
      </w:pPr>
      <w:r>
        <w:rPr>
          <w:b/>
          <w:sz w:val="24"/>
        </w:rPr>
        <w:t>参加采购活动前三年内在经营活动中没有重大违法记录书面声明</w:t>
      </w:r>
    </w:p>
    <w:p w14:paraId="04D78010">
      <w:pPr>
        <w:pStyle w:val="18"/>
        <w:ind w:firstLine="480"/>
        <w:rPr>
          <w:rFonts w:hint="default"/>
        </w:rPr>
      </w:pPr>
      <w:r>
        <w:t>致：</w:t>
      </w:r>
      <w:r>
        <w:rPr>
          <w:u w:val="single"/>
        </w:rPr>
        <w:t>（采购人或采购代理机构）</w:t>
      </w:r>
    </w:p>
    <w:p w14:paraId="15EED716">
      <w:pPr>
        <w:pStyle w:val="18"/>
        <w:ind w:firstLine="480"/>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r>
        <w:br w:type="textWrapping"/>
      </w:r>
    </w:p>
    <w:p w14:paraId="5838BD69">
      <w:pPr>
        <w:pStyle w:val="18"/>
        <w:ind w:firstLine="480"/>
        <w:rPr>
          <w:rFonts w:hint="default"/>
        </w:rPr>
      </w:pPr>
      <w:r>
        <w:t>特此申明。</w:t>
      </w:r>
      <w:r>
        <w:br w:type="textWrapping"/>
      </w:r>
    </w:p>
    <w:p w14:paraId="68D57066">
      <w:pPr>
        <w:pStyle w:val="18"/>
        <w:ind w:firstLine="480"/>
        <w:rPr>
          <w:rFonts w:hint="default"/>
        </w:rPr>
      </w:pPr>
      <w:r>
        <w:t>供应商名称</w:t>
      </w:r>
      <w:r>
        <w:rPr>
          <w:u w:val="single"/>
        </w:rPr>
        <w:t>　　　　　（全称并加盖公章）</w:t>
      </w:r>
    </w:p>
    <w:p w14:paraId="7775F0FC">
      <w:pPr>
        <w:pStyle w:val="18"/>
        <w:ind w:firstLine="480"/>
        <w:rPr>
          <w:rFonts w:hint="default"/>
        </w:rPr>
      </w:pPr>
      <w:r>
        <w:t>日期：</w:t>
      </w:r>
      <w:r>
        <w:rPr>
          <w:u w:val="single"/>
        </w:rPr>
        <w:t>　　</w:t>
      </w:r>
      <w:r>
        <w:t>年</w:t>
      </w:r>
      <w:r>
        <w:rPr>
          <w:u w:val="single"/>
        </w:rPr>
        <w:t>　　</w:t>
      </w:r>
      <w:r>
        <w:t>月</w:t>
      </w:r>
      <w:r>
        <w:rPr>
          <w:u w:val="single"/>
        </w:rPr>
        <w:t>　　</w:t>
      </w:r>
      <w:r>
        <w:t>日</w:t>
      </w:r>
    </w:p>
    <w:p w14:paraId="2D11448A">
      <w:pPr>
        <w:pStyle w:val="18"/>
        <w:ind w:firstLine="480"/>
        <w:rPr>
          <w:rFonts w:hint="default"/>
        </w:rPr>
      </w:pPr>
      <w:r>
        <w:t>※注意：</w:t>
      </w:r>
    </w:p>
    <w:p w14:paraId="342A3189">
      <w:pPr>
        <w:pStyle w:val="18"/>
        <w:ind w:firstLine="480"/>
        <w:rPr>
          <w:rFonts w:hint="default"/>
        </w:rPr>
      </w:pPr>
      <w: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9D7BD5F">
      <w:pPr>
        <w:pStyle w:val="18"/>
        <w:ind w:firstLine="480"/>
        <w:rPr>
          <w:rFonts w:hint="default"/>
        </w:rPr>
      </w:pPr>
      <w:r>
        <w:t>2、请供应商根据实际情况如实声明，否则视为提供虚假材料。</w:t>
      </w:r>
    </w:p>
    <w:p w14:paraId="72A042C4">
      <w:pPr>
        <w:pStyle w:val="18"/>
        <w:rPr>
          <w:rFonts w:hint="default"/>
        </w:rPr>
      </w:pPr>
      <w:r>
        <w:t xml:space="preserve"> </w:t>
      </w:r>
      <w:r>
        <w:br w:type="textWrapping"/>
      </w:r>
      <w:r>
        <w:br w:type="page"/>
      </w:r>
    </w:p>
    <w:p w14:paraId="51B664BF">
      <w:pPr>
        <w:pStyle w:val="18"/>
        <w:jc w:val="center"/>
        <w:outlineLvl w:val="3"/>
        <w:rPr>
          <w:rFonts w:hint="default"/>
        </w:rPr>
      </w:pPr>
      <w:r>
        <w:rPr>
          <w:b/>
          <w:sz w:val="24"/>
        </w:rPr>
        <w:t>附件3-5 信用记录查询结果</w:t>
      </w:r>
    </w:p>
    <w:p w14:paraId="3E9DC0D0">
      <w:pPr>
        <w:pStyle w:val="18"/>
        <w:ind w:firstLine="480"/>
        <w:rPr>
          <w:rFonts w:hint="default"/>
        </w:rPr>
      </w:pPr>
      <w:r>
        <w:t>1、由磋商小组通过网站查询并打印供应商的信用记录。</w:t>
      </w:r>
    </w:p>
    <w:p w14:paraId="103CB09A">
      <w:pPr>
        <w:pStyle w:val="18"/>
        <w:ind w:firstLine="480"/>
        <w:rPr>
          <w:rFonts w:hint="default"/>
        </w:rPr>
      </w:pPr>
      <w: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8B9A2AD">
      <w:pPr>
        <w:pStyle w:val="18"/>
        <w:ind w:firstLine="480"/>
        <w:rPr>
          <w:rFonts w:hint="default"/>
        </w:rPr>
      </w:pPr>
      <w: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7CA6D352">
      <w:pPr>
        <w:pStyle w:val="18"/>
        <w:rPr>
          <w:rFonts w:hint="default"/>
        </w:rPr>
      </w:pPr>
      <w:r>
        <w:t xml:space="preserve"> </w:t>
      </w:r>
      <w:r>
        <w:br w:type="textWrapping"/>
      </w:r>
      <w:r>
        <w:br w:type="page"/>
      </w:r>
    </w:p>
    <w:p w14:paraId="0872260B">
      <w:pPr>
        <w:pStyle w:val="18"/>
        <w:jc w:val="center"/>
        <w:outlineLvl w:val="3"/>
        <w:rPr>
          <w:rFonts w:hint="default"/>
        </w:rPr>
      </w:pPr>
      <w:r>
        <w:rPr>
          <w:b/>
          <w:sz w:val="24"/>
        </w:rPr>
        <w:t>附件3-6 联合体协议</w:t>
      </w:r>
    </w:p>
    <w:p w14:paraId="0D7AD841">
      <w:pPr>
        <w:pStyle w:val="18"/>
        <w:jc w:val="center"/>
        <w:outlineLvl w:val="3"/>
        <w:rPr>
          <w:rFonts w:hint="default"/>
        </w:rPr>
      </w:pPr>
      <w:r>
        <w:rPr>
          <w:b/>
          <w:sz w:val="24"/>
        </w:rPr>
        <w:t>（接受联合体的项目使用）</w:t>
      </w:r>
    </w:p>
    <w:p w14:paraId="496A28EB">
      <w:pPr>
        <w:pStyle w:val="18"/>
        <w:ind w:firstLine="480"/>
        <w:rPr>
          <w:rFonts w:hint="default"/>
        </w:rPr>
      </w:pPr>
      <w:r>
        <w:t>致：</w:t>
      </w:r>
      <w:r>
        <w:rPr>
          <w:u w:val="single"/>
        </w:rPr>
        <w:t>（采购人或采购代理机构）</w:t>
      </w:r>
    </w:p>
    <w:p w14:paraId="096CF13C">
      <w:pPr>
        <w:pStyle w:val="18"/>
        <w:ind w:firstLine="480"/>
        <w:rPr>
          <w:rFonts w:hint="default"/>
        </w:rPr>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）的响应磋商。现就联合体参加本项目响应磋商的有关事宜达成下列协议：</w:t>
      </w:r>
    </w:p>
    <w:p w14:paraId="6285CD0C">
      <w:pPr>
        <w:pStyle w:val="18"/>
        <w:ind w:firstLine="480"/>
        <w:rPr>
          <w:rFonts w:hint="default"/>
        </w:rPr>
      </w:pPr>
      <w:r>
        <w:t>一、联合体各方应承担的工作和义务具体如下：</w:t>
      </w:r>
    </w:p>
    <w:p w14:paraId="2E0FD9C7">
      <w:pPr>
        <w:pStyle w:val="18"/>
        <w:ind w:firstLine="480"/>
        <w:rPr>
          <w:rFonts w:hint="default"/>
        </w:rPr>
      </w:pPr>
      <w:r>
        <w:t>1、牵头方（全称）：</w:t>
      </w:r>
      <w:r>
        <w:rPr>
          <w:u w:val="single"/>
        </w:rPr>
        <w:t xml:space="preserve">（填写“工作及义务的具体内容”） </w:t>
      </w:r>
      <w:r>
        <w:t>；</w:t>
      </w:r>
    </w:p>
    <w:p w14:paraId="4385904B">
      <w:pPr>
        <w:pStyle w:val="18"/>
        <w:ind w:firstLine="480"/>
        <w:rPr>
          <w:rFonts w:hint="default"/>
        </w:rPr>
      </w:pPr>
      <w:r>
        <w:t>2、成员方：</w:t>
      </w:r>
    </w:p>
    <w:p w14:paraId="2138F619">
      <w:pPr>
        <w:pStyle w:val="18"/>
        <w:ind w:firstLine="480"/>
        <w:rPr>
          <w:rFonts w:hint="default"/>
        </w:rPr>
      </w:pPr>
      <w:r>
        <w:t>2.1（成员一的全称）：</w:t>
      </w:r>
      <w:r>
        <w:rPr>
          <w:u w:val="single"/>
        </w:rPr>
        <w:t>（填写“工作及义务的具体内容”）</w:t>
      </w:r>
      <w:r>
        <w:t xml:space="preserve"> ；</w:t>
      </w:r>
    </w:p>
    <w:p w14:paraId="724EC41A">
      <w:pPr>
        <w:pStyle w:val="18"/>
        <w:ind w:firstLine="480"/>
        <w:rPr>
          <w:rFonts w:hint="default"/>
        </w:rPr>
      </w:pPr>
      <w:r>
        <w:t>……</w:t>
      </w:r>
    </w:p>
    <w:p w14:paraId="0CC79834">
      <w:pPr>
        <w:pStyle w:val="18"/>
        <w:ind w:firstLine="480"/>
        <w:rPr>
          <w:rFonts w:hint="default"/>
        </w:rPr>
      </w:pPr>
      <w:r>
        <w:t>二、联合体各方的合同金额占比，具体如下：</w:t>
      </w:r>
    </w:p>
    <w:p w14:paraId="3999D881">
      <w:pPr>
        <w:pStyle w:val="18"/>
        <w:ind w:firstLine="480"/>
        <w:rPr>
          <w:rFonts w:hint="default"/>
        </w:rPr>
      </w:pPr>
      <w:r>
        <w:t>1.牵头方（</w:t>
      </w:r>
      <w:r>
        <w:rPr>
          <w:u w:val="single"/>
        </w:rPr>
        <w:t xml:space="preserve"> 全称</w:t>
      </w:r>
      <w:r>
        <w:t xml:space="preserve"> ）的合同金额占合同总额的</w:t>
      </w:r>
      <w:r>
        <w:rPr>
          <w:u w:val="single"/>
        </w:rPr>
        <w:t>　　</w:t>
      </w:r>
      <w:r>
        <w:t>%；</w:t>
      </w:r>
    </w:p>
    <w:p w14:paraId="0AF5FD7B">
      <w:pPr>
        <w:pStyle w:val="18"/>
        <w:ind w:firstLine="480"/>
        <w:rPr>
          <w:rFonts w:hint="default"/>
        </w:rPr>
      </w:pPr>
      <w:r>
        <w:t>2.成员方：</w:t>
      </w:r>
    </w:p>
    <w:p w14:paraId="18503E84">
      <w:pPr>
        <w:pStyle w:val="18"/>
        <w:ind w:firstLine="480"/>
        <w:rPr>
          <w:rFonts w:hint="default"/>
        </w:rPr>
      </w:pPr>
      <w:r>
        <w:t>2.1（</w:t>
      </w:r>
      <w:r>
        <w:rPr>
          <w:u w:val="single"/>
        </w:rPr>
        <w:t xml:space="preserve"> 成员1的全称 </w:t>
      </w:r>
      <w:r>
        <w:t>）的合同金额占合同总额的</w:t>
      </w:r>
      <w:r>
        <w:rPr>
          <w:u w:val="single"/>
        </w:rPr>
        <w:t>　　</w:t>
      </w:r>
      <w:r>
        <w:t>%；</w:t>
      </w:r>
    </w:p>
    <w:p w14:paraId="53D18C3E">
      <w:pPr>
        <w:pStyle w:val="18"/>
        <w:ind w:firstLine="480"/>
        <w:rPr>
          <w:rFonts w:hint="default"/>
        </w:rPr>
      </w:pPr>
      <w:r>
        <w:t>……</w:t>
      </w:r>
    </w:p>
    <w:p w14:paraId="382C7DBB">
      <w:pPr>
        <w:pStyle w:val="18"/>
        <w:ind w:firstLine="480"/>
        <w:rPr>
          <w:rFonts w:hint="default"/>
        </w:rPr>
      </w:pPr>
      <w:r>
        <w:t>三、联合体各方约定：</w:t>
      </w:r>
    </w:p>
    <w:p w14:paraId="521C3F72">
      <w:pPr>
        <w:pStyle w:val="18"/>
        <w:ind w:firstLine="480"/>
        <w:rPr>
          <w:rFonts w:hint="default"/>
        </w:rPr>
      </w:pPr>
      <w:r>
        <w:t>1、由</w:t>
      </w:r>
      <w:r>
        <w:rPr>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06A9E01A">
      <w:pPr>
        <w:pStyle w:val="18"/>
        <w:ind w:firstLine="480"/>
        <w:rPr>
          <w:rFonts w:hint="default"/>
        </w:rPr>
      </w:pPr>
      <w:r>
        <w:t>2、联合体各方约定由</w:t>
      </w:r>
      <w:r>
        <w:rPr>
          <w:u w:val="single"/>
        </w:rPr>
        <w:t>（填写“牵头方的全称”）代表联合体办理磋商保证金事宜。</w:t>
      </w:r>
    </w:p>
    <w:p w14:paraId="22483CF0">
      <w:pPr>
        <w:pStyle w:val="18"/>
        <w:ind w:firstLine="480"/>
        <w:rPr>
          <w:rFonts w:hint="default"/>
        </w:rPr>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3C7FCF5">
      <w:pPr>
        <w:pStyle w:val="18"/>
        <w:ind w:firstLine="480"/>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14:paraId="15D012EE">
      <w:pPr>
        <w:pStyle w:val="18"/>
        <w:ind w:firstLine="480"/>
        <w:rPr>
          <w:rFonts w:hint="default"/>
        </w:rPr>
      </w:pPr>
      <w:r>
        <w:t>五、本协议自签署之日起生效，政府采购合同履行完毕后自动失效。</w:t>
      </w:r>
    </w:p>
    <w:p w14:paraId="12345B02">
      <w:pPr>
        <w:pStyle w:val="18"/>
        <w:ind w:firstLine="480"/>
        <w:rPr>
          <w:rFonts w:hint="default"/>
        </w:rPr>
      </w:pPr>
      <w:r>
        <w:t>六、本协议一式</w:t>
      </w:r>
      <w:r>
        <w:rPr>
          <w:u w:val="single"/>
        </w:rPr>
        <w:t>（填写具体份数）</w:t>
      </w:r>
      <w:r>
        <w:t>份，联合体各方各执一份，电子响应文件中提交一份。</w:t>
      </w:r>
    </w:p>
    <w:p w14:paraId="7B9F1131">
      <w:pPr>
        <w:pStyle w:val="18"/>
        <w:ind w:firstLine="480"/>
        <w:rPr>
          <w:rFonts w:hint="default"/>
        </w:rPr>
      </w:pPr>
      <w:r>
        <w:t>（以下无正文）</w:t>
      </w:r>
    </w:p>
    <w:p w14:paraId="7346BE33">
      <w:pPr>
        <w:pStyle w:val="18"/>
        <w:ind w:firstLine="480"/>
        <w:rPr>
          <w:rFonts w:hint="default"/>
        </w:rPr>
      </w:pPr>
      <w:r>
        <w:t>牵头方：</w:t>
      </w:r>
      <w:r>
        <w:rPr>
          <w:u w:val="single"/>
        </w:rPr>
        <w:t>（全称并加盖单位公章）</w:t>
      </w:r>
    </w:p>
    <w:p w14:paraId="23B0A424">
      <w:pPr>
        <w:pStyle w:val="18"/>
        <w:ind w:firstLine="480"/>
        <w:rPr>
          <w:rFonts w:hint="default"/>
        </w:rPr>
      </w:pPr>
      <w:r>
        <w:t>法定代表人或其委托代理人：</w:t>
      </w:r>
      <w:r>
        <w:rPr>
          <w:u w:val="single"/>
        </w:rPr>
        <w:t xml:space="preserve"> （签字或盖章）</w:t>
      </w:r>
    </w:p>
    <w:p w14:paraId="7F60D2F6">
      <w:pPr>
        <w:pStyle w:val="18"/>
        <w:ind w:firstLine="480"/>
        <w:rPr>
          <w:rFonts w:hint="default"/>
        </w:rPr>
      </w:pPr>
      <w:r>
        <w:t>成员一：</w:t>
      </w:r>
      <w:r>
        <w:rPr>
          <w:u w:val="single"/>
        </w:rPr>
        <w:t>（全称并加盖成员一的单位公章）</w:t>
      </w:r>
    </w:p>
    <w:p w14:paraId="6005D9D9">
      <w:pPr>
        <w:pStyle w:val="18"/>
        <w:ind w:firstLine="480"/>
        <w:rPr>
          <w:rFonts w:hint="default"/>
        </w:rPr>
      </w:pPr>
      <w:r>
        <w:t>法定代表人或其委托代理人：</w:t>
      </w:r>
      <w:r>
        <w:rPr>
          <w:u w:val="single"/>
        </w:rPr>
        <w:t xml:space="preserve"> （签字或盖章）</w:t>
      </w:r>
    </w:p>
    <w:p w14:paraId="134B6E15">
      <w:pPr>
        <w:pStyle w:val="18"/>
        <w:ind w:firstLine="480"/>
        <w:rPr>
          <w:rFonts w:hint="default"/>
        </w:rPr>
      </w:pPr>
      <w:r>
        <w:t>……</w:t>
      </w:r>
    </w:p>
    <w:p w14:paraId="65100C35">
      <w:pPr>
        <w:pStyle w:val="18"/>
        <w:ind w:firstLine="480"/>
        <w:rPr>
          <w:rFonts w:hint="default"/>
        </w:rPr>
      </w:pPr>
      <w:r>
        <w:t>成员**：</w:t>
      </w:r>
      <w:r>
        <w:rPr>
          <w:u w:val="single"/>
        </w:rPr>
        <w:t>（全称并加盖成员**的单位公章）</w:t>
      </w:r>
    </w:p>
    <w:p w14:paraId="0F65CBBA">
      <w:pPr>
        <w:pStyle w:val="18"/>
        <w:ind w:firstLine="480"/>
        <w:rPr>
          <w:rFonts w:hint="default"/>
        </w:rPr>
      </w:pPr>
      <w:r>
        <w:t>法定代表人或其委托代理人：</w:t>
      </w:r>
      <w:r>
        <w:rPr>
          <w:u w:val="single"/>
        </w:rPr>
        <w:t xml:space="preserve"> （签字或盖章）</w:t>
      </w:r>
    </w:p>
    <w:p w14:paraId="604EC710">
      <w:pPr>
        <w:pStyle w:val="18"/>
        <w:ind w:firstLine="480"/>
        <w:jc w:val="right"/>
        <w:rPr>
          <w:rFonts w:hint="default"/>
        </w:rPr>
      </w:pPr>
      <w:r>
        <w:t>签署日期：</w:t>
      </w:r>
      <w:r>
        <w:rPr>
          <w:u w:val="single"/>
        </w:rPr>
        <w:t>　　年　　月　　日</w:t>
      </w:r>
    </w:p>
    <w:p w14:paraId="0B9FA8A9">
      <w:pPr>
        <w:pStyle w:val="18"/>
        <w:ind w:firstLine="480"/>
        <w:rPr>
          <w:rFonts w:hint="default"/>
        </w:rPr>
      </w:pPr>
      <w:r>
        <w:t>※注意：</w:t>
      </w:r>
    </w:p>
    <w:p w14:paraId="7A1ECD6B">
      <w:pPr>
        <w:pStyle w:val="18"/>
        <w:ind w:firstLine="480"/>
        <w:rPr>
          <w:rFonts w:hint="default"/>
        </w:rPr>
      </w:pPr>
      <w:r>
        <w:t>1、磋商文件接受联合体报价且供应商为联合体的，供应商应提供本协议；否则无须提供。</w:t>
      </w:r>
    </w:p>
    <w:p w14:paraId="5E7F5ACB">
      <w:pPr>
        <w:pStyle w:val="18"/>
        <w:ind w:firstLine="480"/>
        <w:rPr>
          <w:rFonts w:hint="default"/>
        </w:rPr>
      </w:pPr>
      <w:r>
        <w:t>2、本协议由委托代理人签字或盖章的，应按照本章载明的格式提供“单位授权书”。</w:t>
      </w:r>
    </w:p>
    <w:p w14:paraId="049B173C">
      <w:pPr>
        <w:pStyle w:val="18"/>
        <w:ind w:firstLine="480"/>
        <w:rPr>
          <w:rFonts w:hint="default"/>
        </w:rPr>
      </w:pPr>
      <w:r>
        <w:t>3、在以联合体形式落实中小企业预留份额项目中，供应商除了要提供《中小企业声明函》，还需提供本协议。</w:t>
      </w:r>
    </w:p>
    <w:p w14:paraId="79BE554B">
      <w:pPr>
        <w:pStyle w:val="18"/>
        <w:ind w:firstLine="480"/>
        <w:rPr>
          <w:rFonts w:hint="default"/>
        </w:rPr>
      </w:pPr>
      <w:r>
        <w:t>4、在以联合体形式落实中小企业预留份额项目中，供应商除了要提供《中小企业声明函》，还需提供本协议。</w:t>
      </w:r>
    </w:p>
    <w:p w14:paraId="67F4A4B6">
      <w:pPr>
        <w:pStyle w:val="18"/>
        <w:rPr>
          <w:rFonts w:hint="default"/>
        </w:rPr>
      </w:pPr>
      <w:r>
        <w:t xml:space="preserve"> </w:t>
      </w:r>
      <w:r>
        <w:br w:type="textWrapping"/>
      </w:r>
      <w:r>
        <w:br w:type="page"/>
      </w:r>
    </w:p>
    <w:p w14:paraId="14663E9F">
      <w:pPr>
        <w:pStyle w:val="18"/>
        <w:jc w:val="center"/>
        <w:outlineLvl w:val="3"/>
        <w:rPr>
          <w:rFonts w:hint="default"/>
        </w:rPr>
      </w:pPr>
      <w:r>
        <w:rPr>
          <w:b/>
          <w:sz w:val="24"/>
        </w:rPr>
        <w:t>附件3-7 分包意向协议（若有）</w:t>
      </w:r>
    </w:p>
    <w:p w14:paraId="62C5F066">
      <w:pPr>
        <w:pStyle w:val="18"/>
        <w:ind w:firstLine="480"/>
        <w:rPr>
          <w:rFonts w:hint="default"/>
        </w:rPr>
      </w:pPr>
      <w:r>
        <w:t>甲方（总包方）：</w:t>
      </w:r>
      <w:r>
        <w:rPr>
          <w:u w:val="single"/>
        </w:rPr>
        <w:t>　　　　　　　</w:t>
      </w:r>
      <w:r>
        <w:t>（即本项目的供应商）</w:t>
      </w:r>
    </w:p>
    <w:p w14:paraId="6C20CECA">
      <w:pPr>
        <w:pStyle w:val="18"/>
        <w:ind w:firstLine="480"/>
        <w:rPr>
          <w:rFonts w:hint="default"/>
        </w:rPr>
      </w:pPr>
      <w:r>
        <w:t>乙方（分包方）：</w:t>
      </w:r>
      <w:r>
        <w:rPr>
          <w:u w:val="single"/>
        </w:rPr>
        <w:t>　　　　　　　</w:t>
      </w:r>
    </w:p>
    <w:p w14:paraId="180D8D4A">
      <w:pPr>
        <w:pStyle w:val="18"/>
        <w:ind w:firstLine="480"/>
        <w:rPr>
          <w:rFonts w:hint="default"/>
        </w:rPr>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6226AB1D">
      <w:pPr>
        <w:pStyle w:val="18"/>
        <w:ind w:firstLine="480"/>
        <w:rPr>
          <w:rFonts w:hint="default"/>
        </w:rPr>
      </w:pPr>
      <w:r>
        <w:t>一、分包标的</w:t>
      </w:r>
    </w:p>
    <w:p w14:paraId="4CA072CA">
      <w:pPr>
        <w:pStyle w:val="18"/>
        <w:ind w:firstLine="480"/>
        <w:rPr>
          <w:rFonts w:hint="default"/>
        </w:rPr>
      </w:pPr>
      <w:r>
        <w:rPr>
          <w:u w:val="single"/>
        </w:rPr>
        <w:t>（根据双方的意向填写，可以是表格或文字描述）。</w:t>
      </w:r>
    </w:p>
    <w:p w14:paraId="14B3E901">
      <w:pPr>
        <w:pStyle w:val="18"/>
        <w:ind w:firstLine="480"/>
        <w:rPr>
          <w:rFonts w:hint="default"/>
        </w:rPr>
      </w:pPr>
      <w:r>
        <w:t>二、分包合同金额占比</w:t>
      </w:r>
    </w:p>
    <w:p w14:paraId="7276F2DB">
      <w:pPr>
        <w:pStyle w:val="18"/>
        <w:ind w:firstLine="480"/>
        <w:rPr>
          <w:rFonts w:hint="default"/>
        </w:rPr>
      </w:pPr>
      <w:r>
        <w:t>分包合同价占报价总价的比例：</w:t>
      </w:r>
      <w:r>
        <w:rPr>
          <w:u w:val="single"/>
        </w:rPr>
        <w:t>　　　　　</w:t>
      </w:r>
      <w:r>
        <w:t>%</w:t>
      </w:r>
    </w:p>
    <w:p w14:paraId="094897B9">
      <w:pPr>
        <w:pStyle w:val="18"/>
        <w:ind w:firstLine="480"/>
        <w:rPr>
          <w:rFonts w:hint="default"/>
        </w:rPr>
      </w:pPr>
      <w:r>
        <w:t>三、其他条款</w:t>
      </w:r>
    </w:p>
    <w:p w14:paraId="50632659">
      <w:pPr>
        <w:pStyle w:val="18"/>
        <w:ind w:firstLine="480"/>
        <w:rPr>
          <w:rFonts w:hint="default"/>
        </w:rPr>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4A0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1E609B">
            <w:pPr>
              <w:pStyle w:val="18"/>
              <w:rPr>
                <w:rFonts w:hint="default"/>
              </w:rPr>
            </w:pPr>
            <w:r>
              <w:t>甲方：</w:t>
            </w:r>
          </w:p>
        </w:tc>
        <w:tc>
          <w:tcPr>
            <w:tcW w:w="4153" w:type="dxa"/>
          </w:tcPr>
          <w:p w14:paraId="59C248FF">
            <w:pPr>
              <w:pStyle w:val="18"/>
              <w:rPr>
                <w:rFonts w:hint="default"/>
              </w:rPr>
            </w:pPr>
            <w:r>
              <w:t>乙方：</w:t>
            </w:r>
          </w:p>
        </w:tc>
      </w:tr>
      <w:tr w14:paraId="0E1B7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D3971E">
            <w:pPr>
              <w:pStyle w:val="18"/>
              <w:rPr>
                <w:rFonts w:hint="default"/>
              </w:rPr>
            </w:pPr>
            <w:r>
              <w:t>住所：</w:t>
            </w:r>
          </w:p>
        </w:tc>
        <w:tc>
          <w:tcPr>
            <w:tcW w:w="4153" w:type="dxa"/>
          </w:tcPr>
          <w:p w14:paraId="501332D8">
            <w:pPr>
              <w:pStyle w:val="18"/>
              <w:rPr>
                <w:rFonts w:hint="default"/>
              </w:rPr>
            </w:pPr>
            <w:r>
              <w:t>住所：</w:t>
            </w:r>
          </w:p>
        </w:tc>
      </w:tr>
      <w:tr w14:paraId="237DB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EB6D4A">
            <w:pPr>
              <w:pStyle w:val="18"/>
              <w:rPr>
                <w:rFonts w:hint="default"/>
              </w:rPr>
            </w:pPr>
            <w:r>
              <w:t>单位负责人或委托代理人：</w:t>
            </w:r>
          </w:p>
        </w:tc>
        <w:tc>
          <w:tcPr>
            <w:tcW w:w="4153" w:type="dxa"/>
          </w:tcPr>
          <w:p w14:paraId="014B1A62">
            <w:pPr>
              <w:pStyle w:val="18"/>
              <w:rPr>
                <w:rFonts w:hint="default"/>
              </w:rPr>
            </w:pPr>
            <w:r>
              <w:t>单位负责人或委托代理人：</w:t>
            </w:r>
          </w:p>
        </w:tc>
      </w:tr>
      <w:tr w14:paraId="323F7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2BA324">
            <w:pPr>
              <w:pStyle w:val="18"/>
              <w:rPr>
                <w:rFonts w:hint="default"/>
              </w:rPr>
            </w:pPr>
            <w:r>
              <w:t>联系方法：</w:t>
            </w:r>
          </w:p>
        </w:tc>
        <w:tc>
          <w:tcPr>
            <w:tcW w:w="4153" w:type="dxa"/>
          </w:tcPr>
          <w:p w14:paraId="2561C81A">
            <w:pPr>
              <w:pStyle w:val="18"/>
              <w:rPr>
                <w:rFonts w:hint="default"/>
              </w:rPr>
            </w:pPr>
            <w:r>
              <w:t>联系方法：</w:t>
            </w:r>
          </w:p>
        </w:tc>
      </w:tr>
      <w:tr w14:paraId="09CDE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1188CC">
            <w:pPr>
              <w:pStyle w:val="18"/>
              <w:rPr>
                <w:rFonts w:hint="default"/>
              </w:rPr>
            </w:pPr>
            <w:r>
              <w:t>开户银行：</w:t>
            </w:r>
          </w:p>
        </w:tc>
        <w:tc>
          <w:tcPr>
            <w:tcW w:w="4153" w:type="dxa"/>
          </w:tcPr>
          <w:p w14:paraId="3A8110CA">
            <w:pPr>
              <w:pStyle w:val="18"/>
              <w:rPr>
                <w:rFonts w:hint="default"/>
              </w:rPr>
            </w:pPr>
            <w:r>
              <w:t>开户银行：</w:t>
            </w:r>
          </w:p>
        </w:tc>
      </w:tr>
      <w:tr w14:paraId="3F876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53485C4">
            <w:pPr>
              <w:pStyle w:val="18"/>
              <w:rPr>
                <w:rFonts w:hint="default"/>
              </w:rPr>
            </w:pPr>
            <w:r>
              <w:t>账号：</w:t>
            </w:r>
          </w:p>
        </w:tc>
        <w:tc>
          <w:tcPr>
            <w:tcW w:w="4153" w:type="dxa"/>
          </w:tcPr>
          <w:p w14:paraId="6165A026">
            <w:pPr>
              <w:pStyle w:val="18"/>
              <w:rPr>
                <w:rFonts w:hint="default"/>
              </w:rPr>
            </w:pPr>
            <w:r>
              <w:t>账号：</w:t>
            </w:r>
          </w:p>
        </w:tc>
      </w:tr>
      <w:tr w14:paraId="6C674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7C45142">
            <w:pPr>
              <w:pStyle w:val="18"/>
              <w:jc w:val="right"/>
              <w:rPr>
                <w:rFonts w:hint="default"/>
              </w:rPr>
            </w:pPr>
            <w:r>
              <w:t>签订地点：</w:t>
            </w:r>
            <w:r>
              <w:rPr>
                <w:u w:val="single"/>
              </w:rPr>
              <w:t>　　　　　　　　　　</w:t>
            </w:r>
          </w:p>
          <w:p w14:paraId="25C75FA4">
            <w:pPr>
              <w:pStyle w:val="18"/>
              <w:jc w:val="right"/>
              <w:rPr>
                <w:rFonts w:hint="default"/>
              </w:rPr>
            </w:pPr>
            <w:r>
              <w:t>签约日期：</w:t>
            </w:r>
            <w:r>
              <w:rPr>
                <w:u w:val="single"/>
              </w:rPr>
              <w:t>　　年　　月　　日</w:t>
            </w:r>
          </w:p>
        </w:tc>
      </w:tr>
    </w:tbl>
    <w:p w14:paraId="348EFA49">
      <w:pPr>
        <w:pStyle w:val="18"/>
        <w:ind w:firstLine="480"/>
        <w:rPr>
          <w:rFonts w:hint="default"/>
        </w:rPr>
      </w:pPr>
      <w:r>
        <w:t>※注意：</w:t>
      </w:r>
    </w:p>
    <w:p w14:paraId="6BF67DC3">
      <w:pPr>
        <w:pStyle w:val="18"/>
        <w:ind w:firstLine="480"/>
        <w:rPr>
          <w:rFonts w:hint="default"/>
        </w:rPr>
      </w:pPr>
      <w:r>
        <w:t>1.磋商文件接受合同分包且供应商拟将合同分包的，应提供本协议；否则无须提供。</w:t>
      </w:r>
    </w:p>
    <w:p w14:paraId="6AB8BCD6">
      <w:pPr>
        <w:pStyle w:val="18"/>
        <w:ind w:firstLine="480"/>
        <w:rPr>
          <w:rFonts w:hint="default"/>
        </w:rPr>
      </w:pPr>
      <w:r>
        <w:t>2.本协议由委托代理人签字或盖章的，应按照本章载明的格式提供“单位授权书”。</w:t>
      </w:r>
    </w:p>
    <w:p w14:paraId="59BB6393">
      <w:pPr>
        <w:pStyle w:val="18"/>
        <w:ind w:firstLine="480"/>
        <w:rPr>
          <w:rFonts w:hint="default"/>
        </w:rPr>
      </w:pPr>
      <w:r>
        <w:t>3.在以合同分包形式落实中小企业预留份额项目中，供应商除了要提供《中小企业声明函》，还需提供本协议。</w:t>
      </w:r>
    </w:p>
    <w:p w14:paraId="4F2B69C6">
      <w:pPr>
        <w:pStyle w:val="18"/>
        <w:rPr>
          <w:rFonts w:hint="default"/>
        </w:rPr>
      </w:pPr>
      <w:r>
        <w:t xml:space="preserve"> </w:t>
      </w:r>
      <w:r>
        <w:br w:type="textWrapping"/>
      </w:r>
      <w:r>
        <w:br w:type="page"/>
      </w:r>
    </w:p>
    <w:p w14:paraId="767860DF">
      <w:pPr>
        <w:pStyle w:val="18"/>
        <w:jc w:val="center"/>
        <w:outlineLvl w:val="3"/>
        <w:rPr>
          <w:rFonts w:hint="default"/>
        </w:rPr>
      </w:pPr>
      <w:r>
        <w:rPr>
          <w:b/>
          <w:sz w:val="24"/>
        </w:rPr>
        <w:t>附件3-8 其它资格证明文件</w:t>
      </w:r>
    </w:p>
    <w:p w14:paraId="2047B84C">
      <w:pPr>
        <w:pStyle w:val="18"/>
        <w:jc w:val="center"/>
        <w:outlineLvl w:val="3"/>
        <w:rPr>
          <w:rFonts w:hint="default"/>
        </w:rPr>
      </w:pPr>
      <w:r>
        <w:rPr>
          <w:b/>
          <w:sz w:val="24"/>
        </w:rPr>
        <w:t>（若有）</w:t>
      </w:r>
    </w:p>
    <w:p w14:paraId="24B025BD">
      <w:pPr>
        <w:pStyle w:val="18"/>
        <w:ind w:firstLine="480"/>
        <w:rPr>
          <w:rFonts w:hint="default"/>
        </w:rPr>
      </w:pPr>
      <w: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B9D274C">
      <w:pPr>
        <w:pStyle w:val="18"/>
        <w:ind w:firstLine="480"/>
        <w:rPr>
          <w:rFonts w:hint="default"/>
        </w:rPr>
      </w:pPr>
      <w:r>
        <w:t>2、若磋商文件规定接受联合体形式且供应商为联合体的，涉及联合体成员的其它资格证明文件在此处提供相关证明材料，并加盖供应商单位公章。</w:t>
      </w:r>
      <w:r>
        <w:br w:type="textWrapping"/>
      </w:r>
      <w:r>
        <w:br w:type="textWrapping"/>
      </w:r>
    </w:p>
    <w:p w14:paraId="58B9C135">
      <w:pPr>
        <w:pStyle w:val="18"/>
        <w:ind w:firstLine="480"/>
        <w:rPr>
          <w:rFonts w:hint="default"/>
        </w:rPr>
      </w:pPr>
      <w:r>
        <w:t>供应商代表</w:t>
      </w:r>
      <w:r>
        <w:rPr>
          <w:u w:val="single"/>
        </w:rPr>
        <w:t>　　　　　（签字）</w:t>
      </w:r>
    </w:p>
    <w:p w14:paraId="3D6078A5">
      <w:pPr>
        <w:pStyle w:val="18"/>
        <w:ind w:firstLine="480"/>
        <w:rPr>
          <w:rFonts w:hint="default"/>
        </w:rPr>
      </w:pPr>
      <w:r>
        <w:t>供应商名称</w:t>
      </w:r>
      <w:r>
        <w:rPr>
          <w:u w:val="single"/>
        </w:rPr>
        <w:t>　　　　　（全称并加盖公章）</w:t>
      </w:r>
    </w:p>
    <w:p w14:paraId="4044A12B">
      <w:pPr>
        <w:pStyle w:val="18"/>
        <w:ind w:firstLine="480"/>
        <w:rPr>
          <w:rFonts w:hint="default"/>
        </w:rPr>
      </w:pPr>
      <w:r>
        <w:t>日期：</w:t>
      </w:r>
      <w:r>
        <w:rPr>
          <w:u w:val="single"/>
        </w:rPr>
        <w:t>　　</w:t>
      </w:r>
      <w:r>
        <w:t>年</w:t>
      </w:r>
      <w:r>
        <w:rPr>
          <w:u w:val="single"/>
        </w:rPr>
        <w:t>　　</w:t>
      </w:r>
      <w:r>
        <w:t>月</w:t>
      </w:r>
      <w:r>
        <w:rPr>
          <w:u w:val="single"/>
        </w:rPr>
        <w:t>　　</w:t>
      </w:r>
      <w:r>
        <w:t>日</w:t>
      </w:r>
    </w:p>
    <w:p w14:paraId="1590D6B7">
      <w:pPr>
        <w:pStyle w:val="18"/>
        <w:rPr>
          <w:rFonts w:hint="default"/>
        </w:rPr>
      </w:pPr>
      <w:r>
        <w:t xml:space="preserve"> </w:t>
      </w:r>
      <w:r>
        <w:br w:type="textWrapping"/>
      </w:r>
      <w:r>
        <w:br w:type="page"/>
      </w:r>
    </w:p>
    <w:p w14:paraId="1430D714">
      <w:pPr>
        <w:pStyle w:val="18"/>
        <w:jc w:val="center"/>
        <w:outlineLvl w:val="2"/>
        <w:rPr>
          <w:rFonts w:hint="default"/>
        </w:rPr>
      </w:pPr>
      <w:r>
        <w:rPr>
          <w:b/>
          <w:sz w:val="28"/>
        </w:rPr>
        <w:t>附件4 磋商保证金凭证</w:t>
      </w:r>
    </w:p>
    <w:p w14:paraId="2C66F162">
      <w:pPr>
        <w:pStyle w:val="18"/>
        <w:jc w:val="center"/>
        <w:outlineLvl w:val="3"/>
        <w:rPr>
          <w:rFonts w:hint="default"/>
        </w:rPr>
      </w:pPr>
      <w:r>
        <w:rPr>
          <w:b/>
          <w:sz w:val="24"/>
        </w:rPr>
        <w:t>编制说明</w:t>
      </w:r>
    </w:p>
    <w:p w14:paraId="7464DFBD">
      <w:pPr>
        <w:pStyle w:val="18"/>
        <w:ind w:firstLine="480"/>
        <w:rPr>
          <w:rFonts w:hint="default"/>
        </w:rPr>
      </w:pPr>
      <w: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5AD22276">
      <w:pPr>
        <w:pStyle w:val="18"/>
        <w:ind w:firstLine="480"/>
        <w:rPr>
          <w:rFonts w:hint="default"/>
        </w:rPr>
      </w:pPr>
      <w:r>
        <w:t>2、磋商保证金是否已提交按照磋商文件规定执行。</w:t>
      </w:r>
    </w:p>
    <w:p w14:paraId="223E5A7C">
      <w:pPr>
        <w:pStyle w:val="18"/>
        <w:rPr>
          <w:rFonts w:hint="default"/>
        </w:rPr>
      </w:pPr>
      <w:r>
        <w:t xml:space="preserve"> </w:t>
      </w:r>
      <w:r>
        <w:br w:type="textWrapping"/>
      </w:r>
      <w:r>
        <w:br w:type="page"/>
      </w:r>
    </w:p>
    <w:p w14:paraId="47DFB9DA">
      <w:pPr>
        <w:pStyle w:val="18"/>
        <w:jc w:val="center"/>
        <w:outlineLvl w:val="2"/>
        <w:rPr>
          <w:rFonts w:hint="default"/>
        </w:rPr>
      </w:pPr>
      <w:r>
        <w:rPr>
          <w:b/>
          <w:sz w:val="28"/>
        </w:rPr>
        <w:t>附件5-1 技术和服务要求响应表</w:t>
      </w:r>
    </w:p>
    <w:p w14:paraId="6F644F73">
      <w:pPr>
        <w:pStyle w:val="18"/>
        <w:ind w:firstLine="480"/>
        <w:rPr>
          <w:rFonts w:hint="default"/>
        </w:rPr>
      </w:pPr>
      <w:r>
        <w:t>供应商名称：</w:t>
      </w:r>
      <w:r>
        <w:rPr>
          <w:u w:val="single"/>
        </w:rPr>
        <w:t>（全称加盖单位公章）</w:t>
      </w:r>
      <w:r>
        <w:t>项目编号∶</w:t>
      </w:r>
      <w:r>
        <w:rPr>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B66D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911CFC8">
            <w:pPr>
              <w:pStyle w:val="18"/>
              <w:rPr>
                <w:rFonts w:hint="default"/>
              </w:rPr>
            </w:pPr>
            <w:r>
              <w:t>采购包</w:t>
            </w:r>
          </w:p>
        </w:tc>
        <w:tc>
          <w:tcPr>
            <w:tcW w:w="1519" w:type="dxa"/>
          </w:tcPr>
          <w:p w14:paraId="46EA0F24">
            <w:pPr>
              <w:pStyle w:val="18"/>
              <w:rPr>
                <w:rFonts w:hint="default"/>
              </w:rPr>
            </w:pPr>
            <w:r>
              <w:t>章节条目号</w:t>
            </w:r>
          </w:p>
        </w:tc>
        <w:tc>
          <w:tcPr>
            <w:tcW w:w="2026" w:type="dxa"/>
          </w:tcPr>
          <w:p w14:paraId="7D867C08">
            <w:pPr>
              <w:pStyle w:val="18"/>
              <w:rPr>
                <w:rFonts w:hint="default"/>
              </w:rPr>
            </w:pPr>
            <w:r>
              <w:t>竞争性磋商文件规定的技术和服务要求</w:t>
            </w:r>
          </w:p>
        </w:tc>
        <w:tc>
          <w:tcPr>
            <w:tcW w:w="2026" w:type="dxa"/>
          </w:tcPr>
          <w:p w14:paraId="30298664">
            <w:pPr>
              <w:pStyle w:val="18"/>
              <w:rPr>
                <w:rFonts w:hint="default"/>
              </w:rPr>
            </w:pPr>
            <w:r>
              <w:t>响应文件响应承诺</w:t>
            </w:r>
          </w:p>
        </w:tc>
        <w:tc>
          <w:tcPr>
            <w:tcW w:w="2026" w:type="dxa"/>
          </w:tcPr>
          <w:p w14:paraId="435AD33F">
            <w:pPr>
              <w:pStyle w:val="18"/>
              <w:rPr>
                <w:rFonts w:hint="default"/>
              </w:rPr>
            </w:pPr>
            <w:r>
              <w:t>是否偏离及说明</w:t>
            </w:r>
          </w:p>
        </w:tc>
      </w:tr>
      <w:tr w14:paraId="3B342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EF73874"/>
        </w:tc>
        <w:tc>
          <w:tcPr>
            <w:tcW w:w="1519" w:type="dxa"/>
          </w:tcPr>
          <w:p w14:paraId="19164B9A">
            <w:pPr>
              <w:pStyle w:val="18"/>
              <w:rPr>
                <w:rFonts w:hint="default"/>
              </w:rPr>
            </w:pPr>
            <w:r>
              <w:t xml:space="preserve">    </w:t>
            </w:r>
          </w:p>
        </w:tc>
        <w:tc>
          <w:tcPr>
            <w:tcW w:w="2026" w:type="dxa"/>
          </w:tcPr>
          <w:p w14:paraId="1C04C23A">
            <w:pPr>
              <w:pStyle w:val="18"/>
              <w:rPr>
                <w:rFonts w:hint="default"/>
              </w:rPr>
            </w:pPr>
            <w:r>
              <w:t xml:space="preserve">    </w:t>
            </w:r>
          </w:p>
        </w:tc>
        <w:tc>
          <w:tcPr>
            <w:tcW w:w="2026" w:type="dxa"/>
          </w:tcPr>
          <w:p w14:paraId="77BDF94D">
            <w:pPr>
              <w:pStyle w:val="18"/>
              <w:rPr>
                <w:rFonts w:hint="default"/>
              </w:rPr>
            </w:pPr>
            <w:r>
              <w:t xml:space="preserve">    </w:t>
            </w:r>
          </w:p>
        </w:tc>
        <w:tc>
          <w:tcPr>
            <w:tcW w:w="2026" w:type="dxa"/>
          </w:tcPr>
          <w:p w14:paraId="7EDA00C1">
            <w:pPr>
              <w:pStyle w:val="18"/>
              <w:rPr>
                <w:rFonts w:hint="default"/>
              </w:rPr>
            </w:pPr>
            <w:r>
              <w:t xml:space="preserve">    </w:t>
            </w:r>
          </w:p>
        </w:tc>
      </w:tr>
      <w:tr w14:paraId="52488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4CEF7F5"/>
        </w:tc>
        <w:tc>
          <w:tcPr>
            <w:tcW w:w="1519" w:type="dxa"/>
          </w:tcPr>
          <w:p w14:paraId="597E88B5">
            <w:pPr>
              <w:pStyle w:val="18"/>
              <w:rPr>
                <w:rFonts w:hint="default"/>
              </w:rPr>
            </w:pPr>
            <w:r>
              <w:t xml:space="preserve">    </w:t>
            </w:r>
          </w:p>
        </w:tc>
        <w:tc>
          <w:tcPr>
            <w:tcW w:w="2026" w:type="dxa"/>
          </w:tcPr>
          <w:p w14:paraId="36050ACD">
            <w:pPr>
              <w:pStyle w:val="18"/>
              <w:rPr>
                <w:rFonts w:hint="default"/>
              </w:rPr>
            </w:pPr>
            <w:r>
              <w:t xml:space="preserve">    </w:t>
            </w:r>
          </w:p>
        </w:tc>
        <w:tc>
          <w:tcPr>
            <w:tcW w:w="2026" w:type="dxa"/>
          </w:tcPr>
          <w:p w14:paraId="4EA4B5D1">
            <w:pPr>
              <w:pStyle w:val="18"/>
              <w:rPr>
                <w:rFonts w:hint="default"/>
              </w:rPr>
            </w:pPr>
            <w:r>
              <w:t xml:space="preserve">    </w:t>
            </w:r>
          </w:p>
        </w:tc>
        <w:tc>
          <w:tcPr>
            <w:tcW w:w="2026" w:type="dxa"/>
          </w:tcPr>
          <w:p w14:paraId="2B01FAFD">
            <w:pPr>
              <w:pStyle w:val="18"/>
              <w:rPr>
                <w:rFonts w:hint="default"/>
              </w:rPr>
            </w:pPr>
            <w:r>
              <w:t xml:space="preserve">    </w:t>
            </w:r>
          </w:p>
        </w:tc>
      </w:tr>
      <w:tr w14:paraId="3149C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73A4A8D"/>
        </w:tc>
        <w:tc>
          <w:tcPr>
            <w:tcW w:w="1519" w:type="dxa"/>
          </w:tcPr>
          <w:p w14:paraId="1182058E">
            <w:pPr>
              <w:pStyle w:val="18"/>
              <w:rPr>
                <w:rFonts w:hint="default"/>
              </w:rPr>
            </w:pPr>
            <w:r>
              <w:t xml:space="preserve">    </w:t>
            </w:r>
          </w:p>
        </w:tc>
        <w:tc>
          <w:tcPr>
            <w:tcW w:w="2026" w:type="dxa"/>
          </w:tcPr>
          <w:p w14:paraId="306340DB">
            <w:pPr>
              <w:pStyle w:val="18"/>
              <w:rPr>
                <w:rFonts w:hint="default"/>
              </w:rPr>
            </w:pPr>
            <w:r>
              <w:t xml:space="preserve">    </w:t>
            </w:r>
          </w:p>
        </w:tc>
        <w:tc>
          <w:tcPr>
            <w:tcW w:w="2026" w:type="dxa"/>
          </w:tcPr>
          <w:p w14:paraId="093FFD1A">
            <w:pPr>
              <w:pStyle w:val="18"/>
              <w:rPr>
                <w:rFonts w:hint="default"/>
              </w:rPr>
            </w:pPr>
            <w:r>
              <w:t xml:space="preserve">    </w:t>
            </w:r>
          </w:p>
        </w:tc>
        <w:tc>
          <w:tcPr>
            <w:tcW w:w="2026" w:type="dxa"/>
          </w:tcPr>
          <w:p w14:paraId="61A4912A">
            <w:pPr>
              <w:pStyle w:val="18"/>
              <w:rPr>
                <w:rFonts w:hint="default"/>
              </w:rPr>
            </w:pPr>
            <w:r>
              <w:t xml:space="preserve">    </w:t>
            </w:r>
          </w:p>
        </w:tc>
      </w:tr>
    </w:tbl>
    <w:p w14:paraId="44C824C9">
      <w:pPr>
        <w:pStyle w:val="18"/>
        <w:rPr>
          <w:rFonts w:hint="default"/>
        </w:rPr>
      </w:pPr>
      <w:r>
        <w:rPr>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28BB1A15">
      <w:pPr>
        <w:pStyle w:val="18"/>
        <w:rPr>
          <w:rFonts w:hint="default"/>
        </w:rPr>
      </w:pPr>
      <w:r>
        <w:rPr>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3F7B3F6F">
      <w:pPr>
        <w:pStyle w:val="18"/>
        <w:ind w:firstLine="480"/>
        <w:rPr>
          <w:rFonts w:hint="default"/>
        </w:rPr>
      </w:pPr>
      <w:r>
        <w:t>供应商代表签字：</w:t>
      </w:r>
      <w:r>
        <w:rPr>
          <w:u w:val="single"/>
        </w:rPr>
        <w:t>　　　　　　　　　　</w:t>
      </w:r>
    </w:p>
    <w:p w14:paraId="5C143FA0">
      <w:pPr>
        <w:pStyle w:val="18"/>
        <w:rPr>
          <w:rFonts w:hint="default"/>
        </w:rPr>
      </w:pPr>
      <w:r>
        <w:t xml:space="preserve"> </w:t>
      </w:r>
      <w:r>
        <w:br w:type="textWrapping"/>
      </w:r>
      <w:r>
        <w:br w:type="page"/>
      </w:r>
    </w:p>
    <w:p w14:paraId="6D6D6D82">
      <w:pPr>
        <w:pStyle w:val="18"/>
        <w:jc w:val="center"/>
        <w:outlineLvl w:val="3"/>
        <w:rPr>
          <w:rFonts w:hint="default"/>
        </w:rPr>
      </w:pPr>
      <w:r>
        <w:rPr>
          <w:b/>
          <w:sz w:val="24"/>
        </w:rPr>
        <w:t>附件5-2        商务条件和其它事项响应表</w:t>
      </w:r>
    </w:p>
    <w:p w14:paraId="18B536CC">
      <w:pPr>
        <w:pStyle w:val="18"/>
        <w:ind w:firstLine="480"/>
        <w:rPr>
          <w:rFonts w:hint="default"/>
        </w:rPr>
      </w:pPr>
      <w:r>
        <w:t>供应商名称：</w:t>
      </w:r>
      <w:r>
        <w:rPr>
          <w:u w:val="single"/>
        </w:rPr>
        <w:t>（全称加盖单位公章）</w:t>
      </w:r>
      <w:r>
        <w:t>项目编号∶</w:t>
      </w:r>
      <w:r>
        <w:rPr>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6DCD3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86D294E">
            <w:pPr>
              <w:pStyle w:val="18"/>
              <w:rPr>
                <w:rFonts w:hint="default"/>
              </w:rPr>
            </w:pPr>
            <w:r>
              <w:t>采购包</w:t>
            </w:r>
          </w:p>
        </w:tc>
        <w:tc>
          <w:tcPr>
            <w:tcW w:w="1519" w:type="dxa"/>
          </w:tcPr>
          <w:p w14:paraId="4D68AD3A">
            <w:pPr>
              <w:pStyle w:val="18"/>
              <w:rPr>
                <w:rFonts w:hint="default"/>
              </w:rPr>
            </w:pPr>
            <w:r>
              <w:t>章节条目号</w:t>
            </w:r>
          </w:p>
        </w:tc>
        <w:tc>
          <w:tcPr>
            <w:tcW w:w="2026" w:type="dxa"/>
          </w:tcPr>
          <w:p w14:paraId="7D898DB4">
            <w:pPr>
              <w:pStyle w:val="18"/>
              <w:rPr>
                <w:rFonts w:hint="default"/>
              </w:rPr>
            </w:pPr>
            <w:r>
              <w:t>竞争性磋商文件规定的商务条件要求</w:t>
            </w:r>
          </w:p>
        </w:tc>
        <w:tc>
          <w:tcPr>
            <w:tcW w:w="2026" w:type="dxa"/>
          </w:tcPr>
          <w:p w14:paraId="009D0F78">
            <w:pPr>
              <w:pStyle w:val="18"/>
              <w:rPr>
                <w:rFonts w:hint="default"/>
              </w:rPr>
            </w:pPr>
            <w:r>
              <w:t>响应文件响应承诺</w:t>
            </w:r>
          </w:p>
        </w:tc>
        <w:tc>
          <w:tcPr>
            <w:tcW w:w="2026" w:type="dxa"/>
          </w:tcPr>
          <w:p w14:paraId="5C7E45E5">
            <w:pPr>
              <w:pStyle w:val="18"/>
              <w:rPr>
                <w:rFonts w:hint="default"/>
              </w:rPr>
            </w:pPr>
            <w:r>
              <w:t>是否偏离及说明</w:t>
            </w:r>
          </w:p>
        </w:tc>
      </w:tr>
      <w:tr w14:paraId="2C846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3C02135"/>
        </w:tc>
        <w:tc>
          <w:tcPr>
            <w:tcW w:w="1519" w:type="dxa"/>
          </w:tcPr>
          <w:p w14:paraId="4B505F30">
            <w:pPr>
              <w:pStyle w:val="18"/>
              <w:rPr>
                <w:rFonts w:hint="default"/>
              </w:rPr>
            </w:pPr>
            <w:r>
              <w:t xml:space="preserve">    </w:t>
            </w:r>
          </w:p>
        </w:tc>
        <w:tc>
          <w:tcPr>
            <w:tcW w:w="2026" w:type="dxa"/>
          </w:tcPr>
          <w:p w14:paraId="1E4B8384">
            <w:pPr>
              <w:pStyle w:val="18"/>
              <w:rPr>
                <w:rFonts w:hint="default"/>
              </w:rPr>
            </w:pPr>
            <w:r>
              <w:t xml:space="preserve">    </w:t>
            </w:r>
          </w:p>
        </w:tc>
        <w:tc>
          <w:tcPr>
            <w:tcW w:w="2026" w:type="dxa"/>
          </w:tcPr>
          <w:p w14:paraId="7DB46BB3">
            <w:pPr>
              <w:pStyle w:val="18"/>
              <w:rPr>
                <w:rFonts w:hint="default"/>
              </w:rPr>
            </w:pPr>
            <w:r>
              <w:t xml:space="preserve">    </w:t>
            </w:r>
          </w:p>
        </w:tc>
        <w:tc>
          <w:tcPr>
            <w:tcW w:w="2026" w:type="dxa"/>
          </w:tcPr>
          <w:p w14:paraId="03A1CC1B">
            <w:pPr>
              <w:pStyle w:val="18"/>
              <w:rPr>
                <w:rFonts w:hint="default"/>
              </w:rPr>
            </w:pPr>
            <w:r>
              <w:t xml:space="preserve">    </w:t>
            </w:r>
          </w:p>
        </w:tc>
      </w:tr>
      <w:tr w14:paraId="15D9B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923F96F"/>
        </w:tc>
        <w:tc>
          <w:tcPr>
            <w:tcW w:w="1519" w:type="dxa"/>
          </w:tcPr>
          <w:p w14:paraId="4B9180E2">
            <w:pPr>
              <w:pStyle w:val="18"/>
              <w:rPr>
                <w:rFonts w:hint="default"/>
              </w:rPr>
            </w:pPr>
            <w:r>
              <w:t xml:space="preserve">    </w:t>
            </w:r>
          </w:p>
        </w:tc>
        <w:tc>
          <w:tcPr>
            <w:tcW w:w="2026" w:type="dxa"/>
          </w:tcPr>
          <w:p w14:paraId="04BC3A67">
            <w:pPr>
              <w:pStyle w:val="18"/>
              <w:rPr>
                <w:rFonts w:hint="default"/>
              </w:rPr>
            </w:pPr>
            <w:r>
              <w:t xml:space="preserve">    </w:t>
            </w:r>
          </w:p>
        </w:tc>
        <w:tc>
          <w:tcPr>
            <w:tcW w:w="2026" w:type="dxa"/>
          </w:tcPr>
          <w:p w14:paraId="11992C1B">
            <w:pPr>
              <w:pStyle w:val="18"/>
              <w:rPr>
                <w:rFonts w:hint="default"/>
              </w:rPr>
            </w:pPr>
            <w:r>
              <w:t xml:space="preserve">    </w:t>
            </w:r>
          </w:p>
        </w:tc>
        <w:tc>
          <w:tcPr>
            <w:tcW w:w="2026" w:type="dxa"/>
          </w:tcPr>
          <w:p w14:paraId="50BD3758">
            <w:pPr>
              <w:pStyle w:val="18"/>
              <w:rPr>
                <w:rFonts w:hint="default"/>
              </w:rPr>
            </w:pPr>
            <w:r>
              <w:t xml:space="preserve">    </w:t>
            </w:r>
          </w:p>
        </w:tc>
      </w:tr>
      <w:tr w14:paraId="52CEC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72C651F"/>
        </w:tc>
        <w:tc>
          <w:tcPr>
            <w:tcW w:w="1519" w:type="dxa"/>
          </w:tcPr>
          <w:p w14:paraId="2787CDCA">
            <w:pPr>
              <w:pStyle w:val="18"/>
              <w:rPr>
                <w:rFonts w:hint="default"/>
              </w:rPr>
            </w:pPr>
            <w:r>
              <w:t xml:space="preserve">    </w:t>
            </w:r>
          </w:p>
        </w:tc>
        <w:tc>
          <w:tcPr>
            <w:tcW w:w="2026" w:type="dxa"/>
          </w:tcPr>
          <w:p w14:paraId="5443F7D0">
            <w:pPr>
              <w:pStyle w:val="18"/>
              <w:rPr>
                <w:rFonts w:hint="default"/>
              </w:rPr>
            </w:pPr>
            <w:r>
              <w:t xml:space="preserve">    </w:t>
            </w:r>
          </w:p>
        </w:tc>
        <w:tc>
          <w:tcPr>
            <w:tcW w:w="2026" w:type="dxa"/>
          </w:tcPr>
          <w:p w14:paraId="5CBB83F5">
            <w:pPr>
              <w:pStyle w:val="18"/>
              <w:rPr>
                <w:rFonts w:hint="default"/>
              </w:rPr>
            </w:pPr>
            <w:r>
              <w:t xml:space="preserve">    </w:t>
            </w:r>
          </w:p>
        </w:tc>
        <w:tc>
          <w:tcPr>
            <w:tcW w:w="2026" w:type="dxa"/>
          </w:tcPr>
          <w:p w14:paraId="115561CF">
            <w:pPr>
              <w:pStyle w:val="18"/>
              <w:rPr>
                <w:rFonts w:hint="default"/>
              </w:rPr>
            </w:pPr>
            <w:r>
              <w:t xml:space="preserve">    </w:t>
            </w:r>
          </w:p>
        </w:tc>
      </w:tr>
    </w:tbl>
    <w:p w14:paraId="7C3DABA3">
      <w:pPr>
        <w:pStyle w:val="18"/>
        <w:rPr>
          <w:rFonts w:hint="default"/>
        </w:rPr>
      </w:pPr>
      <w:r>
        <w:rPr>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0C8D01EF">
      <w:pPr>
        <w:pStyle w:val="18"/>
        <w:rPr>
          <w:rFonts w:hint="default"/>
        </w:rPr>
      </w:pPr>
      <w:r>
        <w:rPr>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4367002D">
      <w:pPr>
        <w:pStyle w:val="18"/>
        <w:ind w:firstLine="480"/>
        <w:rPr>
          <w:rFonts w:hint="default"/>
        </w:rPr>
      </w:pPr>
      <w:r>
        <w:t>供应商代表签字：</w:t>
      </w:r>
      <w:r>
        <w:rPr>
          <w:u w:val="single"/>
        </w:rPr>
        <w:t>　　　　　　　　　　</w:t>
      </w:r>
    </w:p>
    <w:p w14:paraId="41BEF9AF">
      <w:pPr>
        <w:pStyle w:val="18"/>
        <w:rPr>
          <w:rFonts w:hint="default"/>
        </w:rPr>
      </w:pPr>
      <w:r>
        <w:t xml:space="preserve"> </w:t>
      </w:r>
      <w:r>
        <w:br w:type="textWrapping"/>
      </w:r>
      <w:r>
        <w:br w:type="page"/>
      </w:r>
    </w:p>
    <w:p w14:paraId="148772E1">
      <w:pPr>
        <w:pStyle w:val="18"/>
        <w:jc w:val="center"/>
        <w:outlineLvl w:val="2"/>
        <w:rPr>
          <w:rFonts w:hint="default"/>
        </w:rPr>
      </w:pPr>
      <w:r>
        <w:rPr>
          <w:b/>
          <w:sz w:val="28"/>
        </w:rPr>
        <w:t>附件6 相关技术、商务、服务响应承诺及资料</w:t>
      </w:r>
    </w:p>
    <w:p w14:paraId="3EC696AC">
      <w:pPr>
        <w:pStyle w:val="18"/>
        <w:ind w:firstLine="480"/>
        <w:rPr>
          <w:rFonts w:hint="default"/>
        </w:rPr>
      </w:pPr>
      <w:r>
        <w:t>说明：</w:t>
      </w:r>
    </w:p>
    <w:p w14:paraId="67A41D25">
      <w:pPr>
        <w:pStyle w:val="18"/>
        <w:ind w:firstLine="480"/>
        <w:rPr>
          <w:rFonts w:hint="default"/>
        </w:rPr>
      </w:pPr>
      <w: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236B68EA">
      <w:pPr>
        <w:pStyle w:val="18"/>
        <w:ind w:firstLine="480"/>
        <w:rPr>
          <w:rFonts w:hint="default"/>
        </w:rPr>
      </w:pPr>
      <w:r>
        <w:t>2.如果没有特别要求的，供应商根据磋商文件的要求以及特点，提供相关技术、商务、服务响应承诺及资料，格式自拟。</w:t>
      </w:r>
      <w:r>
        <w:br w:type="textWrapping"/>
      </w:r>
      <w:r>
        <w:br w:type="textWrapping"/>
      </w:r>
      <w:r>
        <w:br w:type="textWrapping"/>
      </w:r>
      <w:r>
        <w:br w:type="textWrapping"/>
      </w:r>
    </w:p>
    <w:p w14:paraId="07CF643C">
      <w:pPr>
        <w:pStyle w:val="18"/>
        <w:ind w:firstLine="480"/>
        <w:rPr>
          <w:rFonts w:hint="default"/>
        </w:rPr>
      </w:pPr>
      <w:r>
        <w:t>供应商代表</w:t>
      </w:r>
      <w:r>
        <w:rPr>
          <w:u w:val="single"/>
        </w:rPr>
        <w:t>　　　　　（签字）</w:t>
      </w:r>
    </w:p>
    <w:p w14:paraId="35719B63">
      <w:pPr>
        <w:pStyle w:val="18"/>
        <w:ind w:firstLine="480"/>
        <w:rPr>
          <w:rFonts w:hint="default"/>
        </w:rPr>
      </w:pPr>
      <w:r>
        <w:t>供应商名称</w:t>
      </w:r>
      <w:r>
        <w:rPr>
          <w:u w:val="single"/>
        </w:rPr>
        <w:t>　　　　　（全称并加盖公章）　　　　　</w:t>
      </w:r>
    </w:p>
    <w:p w14:paraId="3ADBCAB6">
      <w:pPr>
        <w:pStyle w:val="18"/>
        <w:ind w:firstLine="480"/>
        <w:rPr>
          <w:rFonts w:hint="default"/>
        </w:rPr>
      </w:pPr>
      <w:r>
        <w:t>日期：</w:t>
      </w:r>
      <w:r>
        <w:rPr>
          <w:u w:val="single"/>
        </w:rPr>
        <w:t>　　　</w:t>
      </w:r>
      <w:r>
        <w:t>年</w:t>
      </w:r>
      <w:r>
        <w:rPr>
          <w:u w:val="single"/>
        </w:rPr>
        <w:t>　　　</w:t>
      </w:r>
      <w:r>
        <w:t>月</w:t>
      </w:r>
      <w:r>
        <w:rPr>
          <w:u w:val="single"/>
        </w:rPr>
        <w:t>　　　</w:t>
      </w:r>
      <w:r>
        <w:t>日</w:t>
      </w:r>
    </w:p>
    <w:p w14:paraId="4FB45206">
      <w:pPr>
        <w:pStyle w:val="18"/>
        <w:rPr>
          <w:rFonts w:hint="default"/>
        </w:rPr>
      </w:pPr>
      <w:r>
        <w:t xml:space="preserve"> </w:t>
      </w:r>
      <w:r>
        <w:br w:type="textWrapping"/>
      </w:r>
      <w:r>
        <w:br w:type="page"/>
      </w:r>
    </w:p>
    <w:p w14:paraId="0338AE10">
      <w:pPr>
        <w:pStyle w:val="18"/>
        <w:jc w:val="center"/>
        <w:outlineLvl w:val="2"/>
        <w:rPr>
          <w:rFonts w:hint="default"/>
        </w:rPr>
      </w:pPr>
      <w:r>
        <w:rPr>
          <w:b/>
          <w:sz w:val="28"/>
        </w:rPr>
        <w:t>附件7 供应商提交符合政府采购政策的证明材料</w:t>
      </w:r>
    </w:p>
    <w:p w14:paraId="1F7CFDAA">
      <w:pPr>
        <w:pStyle w:val="18"/>
        <w:jc w:val="center"/>
        <w:outlineLvl w:val="3"/>
        <w:rPr>
          <w:rFonts w:hint="default"/>
        </w:rPr>
      </w:pPr>
      <w:r>
        <w:rPr>
          <w:b/>
          <w:sz w:val="24"/>
        </w:rPr>
        <w:t>附件7-1-1 中小企业声明函（若有）</w:t>
      </w:r>
    </w:p>
    <w:p w14:paraId="2901ADCB">
      <w:pPr>
        <w:pStyle w:val="18"/>
        <w:ind w:firstLine="480"/>
        <w:jc w:val="center"/>
        <w:rPr>
          <w:rFonts w:hint="default"/>
        </w:rPr>
      </w:pPr>
      <w:r>
        <w:t>中小企业声明函（货物）</w:t>
      </w:r>
    </w:p>
    <w:p w14:paraId="0A0D5A02">
      <w:pPr>
        <w:pStyle w:val="18"/>
        <w:ind w:firstLine="480"/>
        <w:rPr>
          <w:rFonts w:hint="default"/>
        </w:rPr>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26E861DE">
      <w:pPr>
        <w:pStyle w:val="18"/>
        <w:ind w:firstLine="480"/>
        <w:rPr>
          <w:rFonts w:hint="default"/>
        </w:rPr>
      </w:pPr>
      <w:r>
        <w:t>1.</w:t>
      </w:r>
      <w:r>
        <w:rPr>
          <w:u w:val="single"/>
        </w:rPr>
        <w:t>（标的名称）</w:t>
      </w:r>
      <w:r>
        <w:t>，属于</w:t>
      </w:r>
      <w:r>
        <w:rPr>
          <w:u w:val="single"/>
        </w:rPr>
        <w:t>（采购文件中明确的所属行业）</w:t>
      </w:r>
      <w:r>
        <w:t>行业；制造商为</w:t>
      </w:r>
      <w:r>
        <w:rPr>
          <w:u w:val="single"/>
        </w:rPr>
        <w:t>（企业名称）</w:t>
      </w:r>
      <w:r>
        <w:t>，从业人员人，营业收入为万元，资产总额为万元¹，属于</w:t>
      </w:r>
      <w:r>
        <w:rPr>
          <w:u w:val="single"/>
        </w:rPr>
        <w:t>（中型企业、小型企业、微型企业）</w:t>
      </w:r>
      <w:r>
        <w:t>；</w:t>
      </w:r>
    </w:p>
    <w:p w14:paraId="2C4B25AC">
      <w:pPr>
        <w:pStyle w:val="18"/>
        <w:ind w:firstLine="480"/>
        <w:rPr>
          <w:rFonts w:hint="default"/>
        </w:rPr>
      </w:pPr>
      <w:r>
        <w:t>2.</w:t>
      </w:r>
      <w:r>
        <w:rPr>
          <w:u w:val="single"/>
        </w:rPr>
        <w:t>（标的名称）</w:t>
      </w:r>
      <w:r>
        <w:t>，属于</w:t>
      </w:r>
      <w:r>
        <w:rPr>
          <w:u w:val="single"/>
        </w:rPr>
        <w:t>（采购文件中明确的所属行业）</w:t>
      </w:r>
      <w:r>
        <w:t>行业；制造商为</w:t>
      </w:r>
      <w:r>
        <w:rPr>
          <w:u w:val="single"/>
        </w:rPr>
        <w:t>（企业名称）</w:t>
      </w:r>
      <w:r>
        <w:t>，从业人员人，营业收入为万元，资产总额为万元，属于</w:t>
      </w:r>
      <w:r>
        <w:rPr>
          <w:u w:val="single"/>
        </w:rPr>
        <w:t>（中型企业、小型企业、微型企业）</w:t>
      </w:r>
      <w:r>
        <w:t>；</w:t>
      </w:r>
    </w:p>
    <w:p w14:paraId="6999D19B">
      <w:pPr>
        <w:pStyle w:val="18"/>
        <w:ind w:firstLine="480"/>
        <w:rPr>
          <w:rFonts w:hint="default"/>
        </w:rPr>
      </w:pPr>
      <w:r>
        <w:t>......</w:t>
      </w:r>
    </w:p>
    <w:p w14:paraId="2D106FBF">
      <w:pPr>
        <w:pStyle w:val="18"/>
        <w:ind w:firstLine="480"/>
        <w:rPr>
          <w:rFonts w:hint="default"/>
        </w:rPr>
      </w:pPr>
      <w:r>
        <w:t>以上企业，不属于大企业的分支机构，不存在控股股东为大企业的情形，也不存在与大企业的负责人为同一人的情形。</w:t>
      </w:r>
    </w:p>
    <w:p w14:paraId="6010FFB1">
      <w:pPr>
        <w:pStyle w:val="18"/>
        <w:ind w:firstLine="480"/>
        <w:rPr>
          <w:rFonts w:hint="default"/>
        </w:rPr>
      </w:pPr>
      <w:r>
        <w:t>本企业对上述声明内容的真实性负责。如有虚假，将依法承担相应责任。</w:t>
      </w:r>
    </w:p>
    <w:p w14:paraId="7B438FF5">
      <w:pPr>
        <w:pStyle w:val="18"/>
        <w:ind w:firstLine="480"/>
        <w:rPr>
          <w:rFonts w:hint="default"/>
        </w:rPr>
      </w:pPr>
      <w:r>
        <w:t>企业名称（盖章）：</w:t>
      </w:r>
    </w:p>
    <w:p w14:paraId="7AB8795D">
      <w:pPr>
        <w:pStyle w:val="18"/>
        <w:ind w:firstLine="480"/>
        <w:rPr>
          <w:rFonts w:hint="default"/>
        </w:rPr>
      </w:pPr>
      <w:r>
        <w:t>日期：</w:t>
      </w:r>
      <w:r>
        <w:rPr>
          <w:u w:val="single"/>
        </w:rPr>
        <w:t>　　　</w:t>
      </w:r>
      <w:r>
        <w:t>年</w:t>
      </w:r>
      <w:r>
        <w:rPr>
          <w:u w:val="single"/>
        </w:rPr>
        <w:t>　　　</w:t>
      </w:r>
      <w:r>
        <w:t>月</w:t>
      </w:r>
      <w:r>
        <w:rPr>
          <w:u w:val="single"/>
        </w:rPr>
        <w:t>　　　</w:t>
      </w:r>
      <w:r>
        <w:t>日</w:t>
      </w:r>
    </w:p>
    <w:p w14:paraId="35E1218B">
      <w:pPr>
        <w:pStyle w:val="18"/>
        <w:ind w:firstLine="480"/>
        <w:rPr>
          <w:rFonts w:hint="default"/>
        </w:rPr>
      </w:pPr>
      <w:r>
        <w:t>※注意：</w:t>
      </w:r>
    </w:p>
    <w:p w14:paraId="36C420F3">
      <w:pPr>
        <w:pStyle w:val="18"/>
        <w:ind w:firstLine="480"/>
        <w:rPr>
          <w:rFonts w:hint="default"/>
        </w:rPr>
      </w:pPr>
      <w:r>
        <w:t>1、从业人员、营业收入、资产总额填报上一年度数据，无上一年度数据的新成立企业可不填报。</w:t>
      </w:r>
    </w:p>
    <w:p w14:paraId="74394B8A">
      <w:pPr>
        <w:pStyle w:val="18"/>
        <w:ind w:firstLine="480"/>
        <w:rPr>
          <w:rFonts w:hint="default"/>
        </w:rPr>
      </w:pPr>
      <w: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6214D77">
      <w:pPr>
        <w:pStyle w:val="18"/>
        <w:ind w:firstLine="480"/>
        <w:rPr>
          <w:rFonts w:hint="default"/>
        </w:rPr>
      </w:pPr>
      <w: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18D4B0D">
      <w:pPr>
        <w:pStyle w:val="18"/>
        <w:rPr>
          <w:rFonts w:hint="default"/>
        </w:rPr>
      </w:pPr>
      <w:r>
        <w:t xml:space="preserve"> </w:t>
      </w:r>
      <w:r>
        <w:br w:type="textWrapping"/>
      </w:r>
      <w:r>
        <w:br w:type="page"/>
      </w:r>
    </w:p>
    <w:p w14:paraId="746D0591">
      <w:pPr>
        <w:pStyle w:val="18"/>
        <w:jc w:val="center"/>
        <w:outlineLvl w:val="3"/>
        <w:rPr>
          <w:rFonts w:hint="default"/>
        </w:rPr>
      </w:pPr>
      <w:r>
        <w:rPr>
          <w:b/>
          <w:sz w:val="24"/>
        </w:rPr>
        <w:t xml:space="preserve"> 中小企业声明函（工程、服务）</w:t>
      </w:r>
    </w:p>
    <w:p w14:paraId="3AA5E544">
      <w:pPr>
        <w:pStyle w:val="18"/>
        <w:ind w:firstLine="480"/>
        <w:rPr>
          <w:rFonts w:hint="default"/>
        </w:rPr>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619A5BD4">
      <w:pPr>
        <w:pStyle w:val="18"/>
        <w:ind w:firstLine="480"/>
        <w:rPr>
          <w:rFonts w:hint="default"/>
        </w:rPr>
      </w:pPr>
      <w:r>
        <w:t>1.</w:t>
      </w:r>
      <w:r>
        <w:rPr>
          <w:u w:val="single"/>
        </w:rPr>
        <w:t>（标的名称）</w:t>
      </w:r>
      <w:r>
        <w:t>，属于</w:t>
      </w:r>
      <w:r>
        <w:rPr>
          <w:u w:val="single"/>
        </w:rPr>
        <w:t>（采购文件中明确的所属行业）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万元¹，属于</w:t>
      </w:r>
      <w:r>
        <w:rPr>
          <w:u w:val="single"/>
        </w:rPr>
        <w:t>（中型企业、小型企业、微型企业）</w:t>
      </w:r>
      <w:r>
        <w:t>；</w:t>
      </w:r>
    </w:p>
    <w:p w14:paraId="5DA517D0">
      <w:pPr>
        <w:pStyle w:val="18"/>
        <w:ind w:firstLine="480"/>
        <w:rPr>
          <w:rFonts w:hint="default"/>
        </w:rPr>
      </w:pPr>
      <w:r>
        <w:t>2.</w:t>
      </w:r>
      <w:r>
        <w:rPr>
          <w:u w:val="single"/>
        </w:rPr>
        <w:t>（标的名称）</w:t>
      </w:r>
      <w:r>
        <w:t>，属于</w:t>
      </w:r>
      <w:r>
        <w:rPr>
          <w:u w:val="single"/>
        </w:rPr>
        <w:t>（采购文件中明确的所属行业）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14:paraId="56CD1A69">
      <w:pPr>
        <w:pStyle w:val="18"/>
        <w:ind w:firstLine="480"/>
        <w:rPr>
          <w:rFonts w:hint="default"/>
        </w:rPr>
      </w:pPr>
      <w:r>
        <w:t>......</w:t>
      </w:r>
    </w:p>
    <w:p w14:paraId="37EB2C60">
      <w:pPr>
        <w:pStyle w:val="18"/>
        <w:ind w:firstLine="480"/>
        <w:rPr>
          <w:rFonts w:hint="default"/>
        </w:rPr>
      </w:pPr>
      <w:r>
        <w:t>以上企业，不属于大企业的分支机构，不存在控股股东为大企业的情形，也不存在与大企业的负责人为同一人的情形。</w:t>
      </w:r>
    </w:p>
    <w:p w14:paraId="23499667">
      <w:pPr>
        <w:pStyle w:val="18"/>
        <w:ind w:firstLine="480"/>
        <w:rPr>
          <w:rFonts w:hint="default"/>
        </w:rPr>
      </w:pPr>
      <w:r>
        <w:t>本企业对上述声明内容的真实性负责。如有虚假，将依法承担相应责任。</w:t>
      </w:r>
    </w:p>
    <w:p w14:paraId="44984B60">
      <w:pPr>
        <w:pStyle w:val="18"/>
        <w:ind w:firstLine="480"/>
        <w:rPr>
          <w:rFonts w:hint="default"/>
        </w:rPr>
      </w:pPr>
      <w:r>
        <w:t>企业名称（盖章）：</w:t>
      </w:r>
    </w:p>
    <w:p w14:paraId="2126A270">
      <w:pPr>
        <w:pStyle w:val="18"/>
        <w:ind w:firstLine="480"/>
        <w:rPr>
          <w:rFonts w:hint="default"/>
        </w:rPr>
      </w:pPr>
      <w:r>
        <w:t>日期：</w:t>
      </w:r>
      <w:r>
        <w:rPr>
          <w:u w:val="single"/>
        </w:rPr>
        <w:t>　　　</w:t>
      </w:r>
      <w:r>
        <w:t>年</w:t>
      </w:r>
      <w:r>
        <w:rPr>
          <w:u w:val="single"/>
        </w:rPr>
        <w:t>　　　</w:t>
      </w:r>
      <w:r>
        <w:t>月</w:t>
      </w:r>
      <w:r>
        <w:rPr>
          <w:u w:val="single"/>
        </w:rPr>
        <w:t>　　　</w:t>
      </w:r>
      <w:r>
        <w:t>日</w:t>
      </w:r>
      <w:r>
        <w:br w:type="textWrapping"/>
      </w:r>
    </w:p>
    <w:p w14:paraId="256D2BD3">
      <w:pPr>
        <w:pStyle w:val="18"/>
        <w:ind w:firstLine="480"/>
        <w:rPr>
          <w:rFonts w:hint="default"/>
        </w:rPr>
      </w:pPr>
      <w:r>
        <w:t xml:space="preserve"> ※注意：</w:t>
      </w:r>
    </w:p>
    <w:p w14:paraId="3B4DD6E8">
      <w:pPr>
        <w:pStyle w:val="18"/>
        <w:ind w:firstLine="480"/>
        <w:rPr>
          <w:rFonts w:hint="default"/>
        </w:rPr>
      </w:pPr>
      <w:r>
        <w:t>1、从业人员、营业收入、资产总额填报上一年度数据，无上一年度数据的新成立企业可不填报。</w:t>
      </w:r>
    </w:p>
    <w:p w14:paraId="704120AD">
      <w:pPr>
        <w:pStyle w:val="18"/>
        <w:ind w:firstLine="480"/>
        <w:rPr>
          <w:rFonts w:hint="default"/>
        </w:rPr>
      </w:pPr>
      <w: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869DE51">
      <w:pPr>
        <w:pStyle w:val="18"/>
        <w:ind w:firstLine="480"/>
        <w:rPr>
          <w:rFonts w:hint="default"/>
        </w:rPr>
      </w:pPr>
      <w: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type="textWrapping"/>
      </w:r>
    </w:p>
    <w:p w14:paraId="79F72E78">
      <w:pPr>
        <w:pStyle w:val="18"/>
        <w:rPr>
          <w:rFonts w:hint="default"/>
        </w:rPr>
      </w:pPr>
      <w:r>
        <w:t xml:space="preserve"> </w:t>
      </w:r>
      <w:r>
        <w:br w:type="textWrapping"/>
      </w:r>
      <w:r>
        <w:br w:type="page"/>
      </w:r>
    </w:p>
    <w:p w14:paraId="7CF370CA">
      <w:pPr>
        <w:pStyle w:val="18"/>
        <w:jc w:val="center"/>
        <w:outlineLvl w:val="3"/>
        <w:rPr>
          <w:rFonts w:hint="default"/>
        </w:rPr>
      </w:pPr>
      <w:r>
        <w:rPr>
          <w:b/>
          <w:sz w:val="24"/>
        </w:rPr>
        <w:t xml:space="preserve"> 附件7-1-2 残疾人福利性单位声明函（若有）</w:t>
      </w:r>
    </w:p>
    <w:p w14:paraId="27014EBB">
      <w:pPr>
        <w:pStyle w:val="18"/>
        <w:ind w:firstLine="480"/>
        <w:rPr>
          <w:rFonts w:hint="default"/>
        </w:rPr>
      </w:pPr>
      <w: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u w:val="single"/>
        </w:rPr>
        <w:t>（填写“项目名称”）</w:t>
      </w:r>
      <w:r>
        <w:t>项目采购活动：</w:t>
      </w:r>
    </w:p>
    <w:p w14:paraId="75B39F97">
      <w:pPr>
        <w:pStyle w:val="18"/>
        <w:ind w:firstLine="480"/>
        <w:rPr>
          <w:rFonts w:hint="default"/>
        </w:rPr>
      </w:pPr>
      <w:r>
        <w:t>（ ）提供本供应商制造的</w:t>
      </w:r>
      <w:r>
        <w:rPr>
          <w:u w:val="single"/>
        </w:rPr>
        <w:t>（填写“所投采购包、品目号”）</w:t>
      </w:r>
      <w:r>
        <w:t>货物，或提供其他残疾人福利性单位制造的</w:t>
      </w:r>
      <w:r>
        <w:rPr>
          <w:u w:val="single"/>
        </w:rPr>
        <w:t>（填写“所投采购包、品目号”）</w:t>
      </w:r>
      <w:r>
        <w:t>货物（不包括使用非残疾人福利性单位注册商标的货物）。（说明：只有部分货物由残疾人福利企业制造的，在该货物后标★）</w:t>
      </w:r>
    </w:p>
    <w:p w14:paraId="508C2C0C">
      <w:pPr>
        <w:pStyle w:val="18"/>
        <w:ind w:firstLine="480"/>
        <w:rPr>
          <w:rFonts w:hint="default"/>
        </w:rPr>
      </w:pPr>
      <w:r>
        <w:t>（ ）由本供应商承建的</w:t>
      </w:r>
      <w:r>
        <w:rPr>
          <w:u w:val="single"/>
        </w:rPr>
        <w:t>（填写“所投采购包、品目号”）</w:t>
      </w:r>
      <w:r>
        <w:t>工程</w:t>
      </w:r>
    </w:p>
    <w:p w14:paraId="1D7B8BA3">
      <w:pPr>
        <w:pStyle w:val="18"/>
        <w:ind w:firstLine="480"/>
        <w:rPr>
          <w:rFonts w:hint="default"/>
        </w:rPr>
      </w:pPr>
      <w:r>
        <w:t>（ ）由本供应商承接的</w:t>
      </w:r>
      <w:r>
        <w:rPr>
          <w:u w:val="single"/>
        </w:rPr>
        <w:t>（填写“所投采购包、品目号”）</w:t>
      </w:r>
      <w:r>
        <w:t>服务；</w:t>
      </w:r>
    </w:p>
    <w:p w14:paraId="73F6AB7C">
      <w:pPr>
        <w:pStyle w:val="18"/>
        <w:ind w:firstLine="480"/>
        <w:rPr>
          <w:rFonts w:hint="default"/>
        </w:rPr>
      </w:pPr>
      <w:r>
        <w:t>本供应商对上述声明的真实性负责。如有虚假，将依法承担相应责任。</w:t>
      </w:r>
      <w:r>
        <w:br w:type="textWrapping"/>
      </w:r>
      <w:r>
        <w:br w:type="textWrapping"/>
      </w:r>
    </w:p>
    <w:p w14:paraId="72F98E33">
      <w:pPr>
        <w:pStyle w:val="18"/>
        <w:ind w:firstLine="480"/>
        <w:rPr>
          <w:rFonts w:hint="default"/>
        </w:rPr>
      </w:pPr>
      <w:r>
        <w:t>供应商代表</w:t>
      </w:r>
      <w:r>
        <w:rPr>
          <w:u w:val="single"/>
        </w:rPr>
        <w:t>　　　（签字）</w:t>
      </w:r>
    </w:p>
    <w:p w14:paraId="64A6AA45">
      <w:pPr>
        <w:pStyle w:val="18"/>
        <w:ind w:firstLine="480"/>
        <w:rPr>
          <w:rFonts w:hint="default"/>
        </w:rPr>
      </w:pPr>
      <w:r>
        <w:t>供应商名称</w:t>
      </w:r>
      <w:r>
        <w:rPr>
          <w:u w:val="single"/>
        </w:rPr>
        <w:t>　　　（全称并加盖公章）　　　</w:t>
      </w:r>
    </w:p>
    <w:p w14:paraId="1E2B52C6">
      <w:pPr>
        <w:pStyle w:val="18"/>
        <w:ind w:firstLine="480"/>
        <w:rPr>
          <w:rFonts w:hint="default"/>
        </w:rPr>
      </w:pPr>
      <w:r>
        <w:t>日期：</w:t>
      </w:r>
      <w:r>
        <w:rPr>
          <w:u w:val="single"/>
        </w:rPr>
        <w:t>　　　</w:t>
      </w:r>
      <w:r>
        <w:t>年</w:t>
      </w:r>
      <w:r>
        <w:rPr>
          <w:u w:val="single"/>
        </w:rPr>
        <w:t>　　　</w:t>
      </w:r>
      <w:r>
        <w:t>月</w:t>
      </w:r>
      <w:r>
        <w:rPr>
          <w:u w:val="single"/>
        </w:rPr>
        <w:t>　　　</w:t>
      </w:r>
      <w:r>
        <w:t>日</w:t>
      </w:r>
      <w:r>
        <w:br w:type="textWrapping"/>
      </w:r>
      <w:r>
        <w:br w:type="textWrapping"/>
      </w:r>
    </w:p>
    <w:p w14:paraId="1DDDF2F2">
      <w:pPr>
        <w:pStyle w:val="18"/>
        <w:ind w:firstLine="480"/>
        <w:rPr>
          <w:rFonts w:hint="default"/>
        </w:rPr>
      </w:pPr>
      <w: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404904D1">
      <w:pPr>
        <w:pStyle w:val="18"/>
        <w:ind w:firstLine="480"/>
        <w:rPr>
          <w:rFonts w:hint="default"/>
        </w:rPr>
      </w:pPr>
      <w:r>
        <w:t>（2）请供应商按照实际情况编制填写本声明函，并在相应的（）中打“√”。</w:t>
      </w:r>
    </w:p>
    <w:p w14:paraId="1CC9FA7A">
      <w:pPr>
        <w:pStyle w:val="18"/>
        <w:ind w:firstLine="480"/>
        <w:rPr>
          <w:rFonts w:hint="default"/>
        </w:rPr>
      </w:pPr>
      <w:r>
        <w:t>（3）纸质响应文件正本中的本声明函（若有）应为原件。</w:t>
      </w:r>
    </w:p>
    <w:p w14:paraId="22BF3B1F">
      <w:pPr>
        <w:pStyle w:val="18"/>
        <w:ind w:firstLine="480"/>
        <w:rPr>
          <w:rFonts w:hint="default"/>
        </w:rPr>
      </w:pPr>
      <w:r>
        <w:t>（4）若《残疾人福利性单位声明函》内容不真实，视为提供虚假材料。</w:t>
      </w:r>
    </w:p>
    <w:p w14:paraId="68C654B0">
      <w:pPr>
        <w:pStyle w:val="18"/>
        <w:rPr>
          <w:rFonts w:hint="default"/>
        </w:rPr>
      </w:pPr>
      <w:r>
        <w:t xml:space="preserve"> </w:t>
      </w:r>
      <w:r>
        <w:br w:type="textWrapping"/>
      </w:r>
      <w:r>
        <w:br w:type="page"/>
      </w:r>
    </w:p>
    <w:p w14:paraId="453A8E58">
      <w:pPr>
        <w:pStyle w:val="18"/>
        <w:jc w:val="center"/>
        <w:outlineLvl w:val="3"/>
        <w:rPr>
          <w:rFonts w:hint="default"/>
        </w:rPr>
      </w:pPr>
      <w:r>
        <w:rPr>
          <w:b/>
          <w:sz w:val="24"/>
        </w:rPr>
        <w:t>附件7-1-3 监狱企业证明材料</w:t>
      </w:r>
    </w:p>
    <w:p w14:paraId="51632E6A">
      <w:pPr>
        <w:pStyle w:val="18"/>
        <w:ind w:firstLine="480"/>
        <w:rPr>
          <w:rFonts w:hint="default"/>
        </w:rPr>
      </w:pPr>
      <w:r>
        <w:t>供应商为监狱企业，提供本单位制造的货物（承接的服务），并在电子响应文件中提供省级以上监狱管理局、戒毒管理局（含新疆生产建设兵团）出具的属于监狱企业的证明文件。</w:t>
      </w:r>
    </w:p>
    <w:p w14:paraId="4B7833A4">
      <w:pPr>
        <w:pStyle w:val="18"/>
        <w:rPr>
          <w:rFonts w:hint="default"/>
        </w:rPr>
      </w:pPr>
      <w:r>
        <w:t xml:space="preserve"> </w:t>
      </w:r>
      <w:r>
        <w:br w:type="textWrapping"/>
      </w:r>
      <w:r>
        <w:br w:type="page"/>
      </w:r>
    </w:p>
    <w:p w14:paraId="643665B2">
      <w:pPr>
        <w:pStyle w:val="18"/>
        <w:jc w:val="center"/>
        <w:outlineLvl w:val="3"/>
        <w:rPr>
          <w:rFonts w:hint="default"/>
        </w:rPr>
      </w:pPr>
      <w:r>
        <w:rPr>
          <w:b/>
          <w:sz w:val="24"/>
        </w:rPr>
        <w:t xml:space="preserve"> 附件7-2 优先类节能产品、环境标志产品价格扣除证明材料（若有）</w:t>
      </w:r>
    </w:p>
    <w:p w14:paraId="4D263FA6">
      <w:pPr>
        <w:pStyle w:val="12"/>
        <w:rPr>
          <w:color w:val="000000" w:themeColor="text1"/>
          <w:sz w:val="27"/>
          <w:szCs w:val="27"/>
        </w:rPr>
      </w:pPr>
      <w:r>
        <w:rPr>
          <w:rFonts w:hint="eastAsia"/>
          <w:color w:val="000000" w:themeColor="text1"/>
          <w:szCs w:val="21"/>
        </w:rPr>
        <w:t>项目编号：</w:t>
      </w:r>
      <w:r>
        <w:rPr>
          <w:rFonts w:hint="eastAsia"/>
          <w:color w:val="000000" w:themeColor="text1"/>
          <w:szCs w:val="21"/>
          <w:u w:val="single"/>
        </w:rPr>
        <w:t>                   </w:t>
      </w:r>
    </w:p>
    <w:p w14:paraId="3CEB71F1">
      <w:pPr>
        <w:pStyle w:val="12"/>
        <w:ind w:firstLine="6000" w:firstLineChars="3000"/>
        <w:jc w:val="both"/>
        <w:rPr>
          <w:color w:val="000000" w:themeColor="text1"/>
          <w:szCs w:val="21"/>
        </w:rPr>
      </w:pPr>
      <w:r>
        <w:rPr>
          <w:rFonts w:hint="eastAsia"/>
          <w:color w:val="000000" w:themeColor="text1"/>
          <w:szCs w:val="21"/>
        </w:rPr>
        <w:t>货币及单位：人民币元</w:t>
      </w:r>
    </w:p>
    <w:tbl>
      <w:tblPr>
        <w:tblStyle w:val="14"/>
        <w:tblW w:w="5000" w:type="pct"/>
        <w:tblInd w:w="0" w:type="dxa"/>
        <w:tblLayout w:type="autofit"/>
        <w:tblCellMar>
          <w:top w:w="0" w:type="dxa"/>
          <w:left w:w="108" w:type="dxa"/>
          <w:bottom w:w="0" w:type="dxa"/>
          <w:right w:w="108" w:type="dxa"/>
        </w:tblCellMar>
      </w:tblPr>
      <w:tblGrid>
        <w:gridCol w:w="1148"/>
        <w:gridCol w:w="1149"/>
        <w:gridCol w:w="1149"/>
        <w:gridCol w:w="1149"/>
        <w:gridCol w:w="1149"/>
        <w:gridCol w:w="1149"/>
        <w:gridCol w:w="1629"/>
      </w:tblGrid>
      <w:tr w14:paraId="70EC2D6F">
        <w:tblPrEx>
          <w:tblCellMar>
            <w:top w:w="0" w:type="dxa"/>
            <w:left w:w="108" w:type="dxa"/>
            <w:bottom w:w="0" w:type="dxa"/>
            <w:right w:w="108" w:type="dxa"/>
          </w:tblCellMar>
        </w:tblPrEx>
        <w:trPr>
          <w:trHeight w:val="257"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683D6D4F">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本采购包内属于节能、环境标志产品的情况</w:t>
            </w:r>
          </w:p>
        </w:tc>
      </w:tr>
      <w:tr w14:paraId="698AF226">
        <w:tblPrEx>
          <w:tblCellMar>
            <w:top w:w="0" w:type="dxa"/>
            <w:left w:w="108" w:type="dxa"/>
            <w:bottom w:w="0" w:type="dxa"/>
            <w:right w:w="108" w:type="dxa"/>
          </w:tblCellMar>
        </w:tblPrEx>
        <w:trPr>
          <w:trHeight w:val="638" w:hRule="atLeast"/>
        </w:trPr>
        <w:tc>
          <w:tcPr>
            <w:tcW w:w="674" w:type="pct"/>
            <w:tcBorders>
              <w:top w:val="single" w:color="000000" w:sz="4" w:space="0"/>
              <w:left w:val="single" w:color="000000" w:sz="4" w:space="0"/>
              <w:bottom w:val="single" w:color="000000" w:sz="4" w:space="0"/>
              <w:right w:val="single" w:color="000000" w:sz="4" w:space="0"/>
            </w:tcBorders>
            <w:vAlign w:val="center"/>
          </w:tcPr>
          <w:p w14:paraId="06FF61D5">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采购包</w:t>
            </w:r>
          </w:p>
        </w:tc>
        <w:tc>
          <w:tcPr>
            <w:tcW w:w="674" w:type="pct"/>
            <w:tcBorders>
              <w:top w:val="single" w:color="000000" w:sz="4" w:space="0"/>
              <w:left w:val="single" w:color="000000" w:sz="4" w:space="0"/>
              <w:bottom w:val="single" w:color="000000" w:sz="4" w:space="0"/>
              <w:right w:val="single" w:color="000000" w:sz="4" w:space="0"/>
            </w:tcBorders>
            <w:vAlign w:val="center"/>
          </w:tcPr>
          <w:p w14:paraId="50CEAF3E">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品目号</w:t>
            </w:r>
          </w:p>
        </w:tc>
        <w:tc>
          <w:tcPr>
            <w:tcW w:w="674" w:type="pct"/>
            <w:tcBorders>
              <w:top w:val="single" w:color="000000" w:sz="4" w:space="0"/>
              <w:left w:val="single" w:color="000000" w:sz="4" w:space="0"/>
              <w:bottom w:val="single" w:color="000000" w:sz="4" w:space="0"/>
              <w:right w:val="single" w:color="000000" w:sz="4" w:space="0"/>
            </w:tcBorders>
            <w:vAlign w:val="center"/>
          </w:tcPr>
          <w:p w14:paraId="2D1A81B8">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货物名称</w:t>
            </w:r>
          </w:p>
        </w:tc>
        <w:tc>
          <w:tcPr>
            <w:tcW w:w="674" w:type="pct"/>
            <w:tcBorders>
              <w:top w:val="single" w:color="000000" w:sz="4" w:space="0"/>
              <w:left w:val="single" w:color="000000" w:sz="4" w:space="0"/>
              <w:right w:val="single" w:color="000000" w:sz="4" w:space="0"/>
            </w:tcBorders>
            <w:vAlign w:val="center"/>
          </w:tcPr>
          <w:p w14:paraId="27FF343E">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单价</w:t>
            </w:r>
          </w:p>
        </w:tc>
        <w:tc>
          <w:tcPr>
            <w:tcW w:w="674" w:type="pct"/>
            <w:tcBorders>
              <w:top w:val="single" w:color="000000" w:sz="4" w:space="0"/>
              <w:left w:val="single" w:color="000000" w:sz="4" w:space="0"/>
              <w:bottom w:val="single" w:color="000000" w:sz="4" w:space="0"/>
              <w:right w:val="single" w:color="000000" w:sz="4" w:space="0"/>
            </w:tcBorders>
            <w:vAlign w:val="center"/>
          </w:tcPr>
          <w:p w14:paraId="1AC7670B">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数量</w:t>
            </w:r>
          </w:p>
        </w:tc>
        <w:tc>
          <w:tcPr>
            <w:tcW w:w="674" w:type="pct"/>
            <w:tcBorders>
              <w:top w:val="single" w:color="000000" w:sz="4" w:space="0"/>
              <w:left w:val="single" w:color="000000" w:sz="4" w:space="0"/>
              <w:bottom w:val="single" w:color="000000" w:sz="4" w:space="0"/>
              <w:right w:val="single" w:color="000000" w:sz="4" w:space="0"/>
            </w:tcBorders>
            <w:vAlign w:val="center"/>
          </w:tcPr>
          <w:p w14:paraId="5DB94852">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总价</w:t>
            </w:r>
          </w:p>
        </w:tc>
        <w:tc>
          <w:tcPr>
            <w:tcW w:w="950" w:type="pct"/>
            <w:tcBorders>
              <w:top w:val="single" w:color="000000" w:sz="4" w:space="0"/>
              <w:left w:val="single" w:color="000000" w:sz="4" w:space="0"/>
              <w:bottom w:val="single" w:color="000000" w:sz="4" w:space="0"/>
              <w:right w:val="single" w:color="000000" w:sz="4" w:space="0"/>
            </w:tcBorders>
            <w:vAlign w:val="center"/>
          </w:tcPr>
          <w:p w14:paraId="026E0EA8">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认证种类</w:t>
            </w:r>
          </w:p>
        </w:tc>
      </w:tr>
      <w:tr w14:paraId="70EC2F41">
        <w:tblPrEx>
          <w:tblCellMar>
            <w:top w:w="0" w:type="dxa"/>
            <w:left w:w="108" w:type="dxa"/>
            <w:bottom w:w="0" w:type="dxa"/>
            <w:right w:w="108" w:type="dxa"/>
          </w:tblCellMar>
        </w:tblPrEx>
        <w:trPr>
          <w:trHeight w:val="325" w:hRule="atLeast"/>
        </w:trPr>
        <w:tc>
          <w:tcPr>
            <w:tcW w:w="674" w:type="pct"/>
            <w:vMerge w:val="restart"/>
            <w:tcBorders>
              <w:top w:val="single" w:color="000000" w:sz="4" w:space="0"/>
              <w:left w:val="single" w:color="000000" w:sz="4" w:space="0"/>
              <w:bottom w:val="single" w:color="000000" w:sz="4" w:space="0"/>
              <w:right w:val="single" w:color="000000" w:sz="4" w:space="0"/>
            </w:tcBorders>
            <w:vAlign w:val="center"/>
          </w:tcPr>
          <w:p w14:paraId="16B15737">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w:t>
            </w:r>
          </w:p>
        </w:tc>
        <w:tc>
          <w:tcPr>
            <w:tcW w:w="674" w:type="pct"/>
            <w:tcBorders>
              <w:top w:val="single" w:color="000000" w:sz="4" w:space="0"/>
              <w:left w:val="single" w:color="000000" w:sz="4" w:space="0"/>
              <w:bottom w:val="single" w:color="000000" w:sz="4" w:space="0"/>
              <w:right w:val="single" w:color="000000" w:sz="4" w:space="0"/>
            </w:tcBorders>
            <w:vAlign w:val="center"/>
          </w:tcPr>
          <w:p w14:paraId="073A0CB4">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*-1</w:t>
            </w:r>
          </w:p>
        </w:tc>
        <w:tc>
          <w:tcPr>
            <w:tcW w:w="674" w:type="pct"/>
            <w:tcBorders>
              <w:top w:val="single" w:color="000000" w:sz="4" w:space="0"/>
              <w:left w:val="single" w:color="000000" w:sz="4" w:space="0"/>
              <w:bottom w:val="single" w:color="000000" w:sz="4" w:space="0"/>
              <w:right w:val="single" w:color="000000" w:sz="4" w:space="0"/>
            </w:tcBorders>
            <w:vAlign w:val="center"/>
          </w:tcPr>
          <w:p w14:paraId="0F869EF6">
            <w:pPr>
              <w:jc w:val="left"/>
              <w:rPr>
                <w:rFonts w:ascii="宋体" w:hAnsi="宋体" w:cs="宋体"/>
                <w:color w:val="000000" w:themeColor="text1"/>
                <w:sz w:val="28"/>
                <w:szCs w:val="28"/>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5FA5E1E3">
            <w:pPr>
              <w:jc w:val="left"/>
              <w:rPr>
                <w:rFonts w:ascii="宋体" w:hAnsi="宋体" w:cs="宋体"/>
                <w:color w:val="000000" w:themeColor="text1"/>
                <w:sz w:val="28"/>
                <w:szCs w:val="28"/>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4DBBF5E8">
            <w:pPr>
              <w:jc w:val="left"/>
              <w:rPr>
                <w:rFonts w:ascii="宋体" w:hAnsi="宋体" w:cs="宋体"/>
                <w:color w:val="000000" w:themeColor="text1"/>
                <w:sz w:val="28"/>
                <w:szCs w:val="28"/>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01FE8AB1">
            <w:pPr>
              <w:jc w:val="left"/>
              <w:rPr>
                <w:rFonts w:ascii="宋体" w:hAnsi="宋体" w:cs="宋体"/>
                <w:color w:val="000000" w:themeColor="text1"/>
                <w:sz w:val="28"/>
                <w:szCs w:val="28"/>
              </w:rPr>
            </w:pPr>
          </w:p>
        </w:tc>
        <w:tc>
          <w:tcPr>
            <w:tcW w:w="950" w:type="pct"/>
            <w:tcBorders>
              <w:top w:val="single" w:color="000000" w:sz="4" w:space="0"/>
              <w:left w:val="single" w:color="000000" w:sz="4" w:space="0"/>
              <w:bottom w:val="single" w:color="000000" w:sz="4" w:space="0"/>
              <w:right w:val="single" w:color="000000" w:sz="4" w:space="0"/>
            </w:tcBorders>
            <w:vAlign w:val="center"/>
          </w:tcPr>
          <w:p w14:paraId="543F372C">
            <w:pPr>
              <w:jc w:val="left"/>
              <w:rPr>
                <w:rFonts w:ascii="宋体" w:hAnsi="宋体" w:cs="宋体"/>
                <w:color w:val="000000" w:themeColor="text1"/>
                <w:sz w:val="28"/>
                <w:szCs w:val="28"/>
              </w:rPr>
            </w:pPr>
          </w:p>
        </w:tc>
      </w:tr>
      <w:tr w14:paraId="3DF4D3A8">
        <w:tblPrEx>
          <w:tblCellMar>
            <w:top w:w="0" w:type="dxa"/>
            <w:left w:w="108" w:type="dxa"/>
            <w:bottom w:w="0" w:type="dxa"/>
            <w:right w:w="108" w:type="dxa"/>
          </w:tblCellMar>
        </w:tblPrEx>
        <w:trPr>
          <w:trHeight w:val="325" w:hRule="atLeast"/>
        </w:trPr>
        <w:tc>
          <w:tcPr>
            <w:tcW w:w="674" w:type="pct"/>
            <w:vMerge w:val="continue"/>
            <w:tcBorders>
              <w:top w:val="single" w:color="000000" w:sz="4" w:space="0"/>
              <w:left w:val="single" w:color="000000" w:sz="4" w:space="0"/>
              <w:bottom w:val="single" w:color="000000" w:sz="4" w:space="0"/>
              <w:right w:val="single" w:color="000000" w:sz="4" w:space="0"/>
            </w:tcBorders>
            <w:vAlign w:val="center"/>
          </w:tcPr>
          <w:p w14:paraId="4FB9565A">
            <w:pPr>
              <w:jc w:val="center"/>
              <w:rPr>
                <w:rFonts w:ascii="宋体" w:hAnsi="宋体" w:cs="宋体"/>
                <w:color w:val="000000" w:themeColor="text1"/>
                <w:sz w:val="22"/>
                <w:szCs w:val="22"/>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4CEC9FC6">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w:t>
            </w:r>
          </w:p>
        </w:tc>
        <w:tc>
          <w:tcPr>
            <w:tcW w:w="674" w:type="pct"/>
            <w:tcBorders>
              <w:top w:val="single" w:color="000000" w:sz="4" w:space="0"/>
              <w:left w:val="single" w:color="000000" w:sz="4" w:space="0"/>
              <w:bottom w:val="single" w:color="000000" w:sz="4" w:space="0"/>
              <w:right w:val="single" w:color="000000" w:sz="4" w:space="0"/>
            </w:tcBorders>
            <w:vAlign w:val="center"/>
          </w:tcPr>
          <w:p w14:paraId="18AD8BDB">
            <w:pPr>
              <w:jc w:val="left"/>
              <w:rPr>
                <w:rFonts w:ascii="宋体" w:hAnsi="宋体" w:cs="宋体"/>
                <w:color w:val="000000" w:themeColor="text1"/>
                <w:sz w:val="28"/>
                <w:szCs w:val="28"/>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446EEBD1">
            <w:pPr>
              <w:jc w:val="left"/>
              <w:rPr>
                <w:rFonts w:ascii="宋体" w:hAnsi="宋体" w:cs="宋体"/>
                <w:color w:val="000000" w:themeColor="text1"/>
                <w:sz w:val="28"/>
                <w:szCs w:val="28"/>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1EC0EC1C">
            <w:pPr>
              <w:jc w:val="left"/>
              <w:rPr>
                <w:rFonts w:ascii="宋体" w:hAnsi="宋体" w:cs="宋体"/>
                <w:color w:val="000000" w:themeColor="text1"/>
                <w:sz w:val="28"/>
                <w:szCs w:val="28"/>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68EE9428">
            <w:pPr>
              <w:jc w:val="left"/>
              <w:rPr>
                <w:rFonts w:ascii="宋体" w:hAnsi="宋体" w:cs="宋体"/>
                <w:color w:val="000000" w:themeColor="text1"/>
                <w:sz w:val="28"/>
                <w:szCs w:val="28"/>
              </w:rPr>
            </w:pPr>
          </w:p>
        </w:tc>
        <w:tc>
          <w:tcPr>
            <w:tcW w:w="950" w:type="pct"/>
            <w:tcBorders>
              <w:top w:val="single" w:color="000000" w:sz="4" w:space="0"/>
              <w:left w:val="single" w:color="000000" w:sz="4" w:space="0"/>
              <w:bottom w:val="single" w:color="000000" w:sz="4" w:space="0"/>
              <w:right w:val="single" w:color="000000" w:sz="4" w:space="0"/>
            </w:tcBorders>
            <w:vAlign w:val="center"/>
          </w:tcPr>
          <w:p w14:paraId="4F870678">
            <w:pPr>
              <w:jc w:val="left"/>
              <w:rPr>
                <w:rFonts w:ascii="宋体" w:hAnsi="宋体" w:cs="宋体"/>
                <w:color w:val="000000" w:themeColor="text1"/>
                <w:sz w:val="28"/>
                <w:szCs w:val="28"/>
              </w:rPr>
            </w:pPr>
          </w:p>
        </w:tc>
      </w:tr>
      <w:tr w14:paraId="69847F5C">
        <w:tblPrEx>
          <w:tblCellMar>
            <w:top w:w="0" w:type="dxa"/>
            <w:left w:w="108" w:type="dxa"/>
            <w:bottom w:w="0" w:type="dxa"/>
            <w:right w:w="108" w:type="dxa"/>
          </w:tblCellMar>
        </w:tblPrEx>
        <w:trPr>
          <w:trHeight w:val="505" w:hRule="atLeast"/>
        </w:trPr>
        <w:tc>
          <w:tcPr>
            <w:tcW w:w="674" w:type="pct"/>
            <w:vMerge w:val="restart"/>
            <w:tcBorders>
              <w:top w:val="single" w:color="000000" w:sz="4" w:space="0"/>
              <w:left w:val="single" w:color="000000" w:sz="4" w:space="0"/>
              <w:bottom w:val="single" w:color="000000" w:sz="4" w:space="0"/>
              <w:right w:val="single" w:color="000000" w:sz="4" w:space="0"/>
            </w:tcBorders>
            <w:vAlign w:val="center"/>
          </w:tcPr>
          <w:p w14:paraId="3A5BD362">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备注</w:t>
            </w:r>
          </w:p>
        </w:tc>
        <w:tc>
          <w:tcPr>
            <w:tcW w:w="4325" w:type="pct"/>
            <w:gridSpan w:val="6"/>
            <w:tcBorders>
              <w:top w:val="single" w:color="000000" w:sz="4" w:space="0"/>
              <w:left w:val="single" w:color="000000" w:sz="4" w:space="0"/>
              <w:bottom w:val="single" w:color="000000" w:sz="4" w:space="0"/>
              <w:right w:val="single" w:color="000000" w:sz="4" w:space="0"/>
            </w:tcBorders>
          </w:tcPr>
          <w:p w14:paraId="5A948A1D">
            <w:pPr>
              <w:widowControl/>
              <w:jc w:val="left"/>
              <w:textAlignment w:val="top"/>
              <w:rPr>
                <w:rFonts w:ascii="宋体" w:hAnsi="宋体" w:cs="宋体"/>
                <w:color w:val="000000" w:themeColor="text1"/>
                <w:sz w:val="22"/>
                <w:szCs w:val="22"/>
              </w:rPr>
            </w:pPr>
            <w:r>
              <w:rPr>
                <w:rFonts w:hint="eastAsia" w:ascii="宋体" w:hAnsi="宋体" w:cs="宋体"/>
                <w:color w:val="000000" w:themeColor="text1"/>
                <w:kern w:val="0"/>
                <w:sz w:val="22"/>
                <w:szCs w:val="22"/>
              </w:rPr>
              <w:t>a.采购包内属于节能、环境标志产品的报价总金额：</w:t>
            </w:r>
            <w:r>
              <w:rPr>
                <w:rStyle w:val="19"/>
                <w:rFonts w:hint="default" w:ascii="宋体" w:hAnsi="宋体" w:cs="宋体"/>
                <w:color w:val="000000" w:themeColor="text1"/>
              </w:rPr>
              <w:t xml:space="preserve">              </w:t>
            </w:r>
            <w:r>
              <w:rPr>
                <w:rStyle w:val="20"/>
                <w:rFonts w:hint="default" w:ascii="宋体" w:hAnsi="宋体" w:cs="宋体"/>
                <w:color w:val="000000" w:themeColor="text1"/>
              </w:rPr>
              <w:t>；</w:t>
            </w:r>
          </w:p>
        </w:tc>
      </w:tr>
      <w:tr w14:paraId="07070A88">
        <w:tblPrEx>
          <w:tblCellMar>
            <w:top w:w="0" w:type="dxa"/>
            <w:left w:w="108" w:type="dxa"/>
            <w:bottom w:w="0" w:type="dxa"/>
            <w:right w:w="108" w:type="dxa"/>
          </w:tblCellMar>
        </w:tblPrEx>
        <w:trPr>
          <w:trHeight w:val="257" w:hRule="atLeast"/>
        </w:trPr>
        <w:tc>
          <w:tcPr>
            <w:tcW w:w="674" w:type="pct"/>
            <w:vMerge w:val="continue"/>
            <w:tcBorders>
              <w:top w:val="single" w:color="000000" w:sz="4" w:space="0"/>
              <w:left w:val="single" w:color="000000" w:sz="4" w:space="0"/>
              <w:bottom w:val="single" w:color="000000" w:sz="4" w:space="0"/>
              <w:right w:val="single" w:color="000000" w:sz="4" w:space="0"/>
            </w:tcBorders>
            <w:vAlign w:val="center"/>
          </w:tcPr>
          <w:p w14:paraId="7A98EFCA">
            <w:pPr>
              <w:jc w:val="center"/>
              <w:rPr>
                <w:rFonts w:ascii="宋体" w:hAnsi="宋体" w:cs="宋体"/>
                <w:color w:val="000000" w:themeColor="text1"/>
                <w:sz w:val="22"/>
                <w:szCs w:val="22"/>
              </w:rPr>
            </w:pPr>
          </w:p>
        </w:tc>
        <w:tc>
          <w:tcPr>
            <w:tcW w:w="4325" w:type="pct"/>
            <w:gridSpan w:val="6"/>
            <w:tcBorders>
              <w:top w:val="single" w:color="000000" w:sz="4" w:space="0"/>
              <w:left w:val="single" w:color="000000" w:sz="4" w:space="0"/>
              <w:bottom w:val="single" w:color="000000" w:sz="4" w:space="0"/>
              <w:right w:val="single" w:color="000000" w:sz="4" w:space="0"/>
            </w:tcBorders>
          </w:tcPr>
          <w:p w14:paraId="5CC9B238">
            <w:pPr>
              <w:widowControl/>
              <w:jc w:val="left"/>
              <w:textAlignment w:val="top"/>
              <w:rPr>
                <w:rFonts w:ascii="宋体" w:hAnsi="宋体" w:cs="宋体"/>
                <w:color w:val="000000" w:themeColor="text1"/>
                <w:sz w:val="22"/>
                <w:szCs w:val="22"/>
              </w:rPr>
            </w:pPr>
            <w:r>
              <w:rPr>
                <w:rFonts w:hint="eastAsia" w:ascii="宋体" w:hAnsi="宋体" w:cs="宋体"/>
                <w:color w:val="000000" w:themeColor="text1"/>
                <w:kern w:val="0"/>
                <w:sz w:val="22"/>
                <w:szCs w:val="22"/>
              </w:rPr>
              <w:t>b.采购包投标总价（报价总金额）：</w:t>
            </w:r>
            <w:r>
              <w:rPr>
                <w:rStyle w:val="19"/>
                <w:rFonts w:hint="default" w:ascii="宋体" w:hAnsi="宋体" w:cs="宋体"/>
                <w:color w:val="000000" w:themeColor="text1"/>
              </w:rPr>
              <w:t xml:space="preserve">              </w:t>
            </w:r>
            <w:r>
              <w:rPr>
                <w:rStyle w:val="20"/>
                <w:rFonts w:hint="default" w:ascii="宋体" w:hAnsi="宋体" w:cs="宋体"/>
                <w:color w:val="000000" w:themeColor="text1"/>
              </w:rPr>
              <w:t>；</w:t>
            </w:r>
          </w:p>
        </w:tc>
      </w:tr>
      <w:tr w14:paraId="0B036483">
        <w:tblPrEx>
          <w:tblCellMar>
            <w:top w:w="0" w:type="dxa"/>
            <w:left w:w="108" w:type="dxa"/>
            <w:bottom w:w="0" w:type="dxa"/>
            <w:right w:w="108" w:type="dxa"/>
          </w:tblCellMar>
        </w:tblPrEx>
        <w:trPr>
          <w:trHeight w:val="513" w:hRule="atLeast"/>
        </w:trPr>
        <w:tc>
          <w:tcPr>
            <w:tcW w:w="674" w:type="pct"/>
            <w:vMerge w:val="continue"/>
            <w:tcBorders>
              <w:top w:val="single" w:color="000000" w:sz="4" w:space="0"/>
              <w:left w:val="single" w:color="000000" w:sz="4" w:space="0"/>
              <w:bottom w:val="single" w:color="000000" w:sz="4" w:space="0"/>
              <w:right w:val="single" w:color="000000" w:sz="4" w:space="0"/>
            </w:tcBorders>
            <w:vAlign w:val="center"/>
          </w:tcPr>
          <w:p w14:paraId="5DE8E688">
            <w:pPr>
              <w:jc w:val="center"/>
              <w:rPr>
                <w:rFonts w:ascii="宋体" w:hAnsi="宋体" w:cs="宋体"/>
                <w:color w:val="000000" w:themeColor="text1"/>
                <w:sz w:val="22"/>
                <w:szCs w:val="22"/>
              </w:rPr>
            </w:pPr>
          </w:p>
        </w:tc>
        <w:tc>
          <w:tcPr>
            <w:tcW w:w="4325" w:type="pct"/>
            <w:gridSpan w:val="6"/>
            <w:tcBorders>
              <w:top w:val="single" w:color="000000" w:sz="4" w:space="0"/>
              <w:left w:val="single" w:color="000000" w:sz="4" w:space="0"/>
              <w:bottom w:val="single" w:color="000000" w:sz="4" w:space="0"/>
              <w:right w:val="single" w:color="000000" w:sz="4" w:space="0"/>
            </w:tcBorders>
          </w:tcPr>
          <w:p w14:paraId="2DE84332">
            <w:pPr>
              <w:widowControl/>
              <w:jc w:val="left"/>
              <w:textAlignment w:val="top"/>
              <w:rPr>
                <w:rFonts w:ascii="宋体" w:hAnsi="宋体" w:cs="宋体"/>
                <w:color w:val="000000" w:themeColor="text1"/>
                <w:sz w:val="22"/>
                <w:szCs w:val="22"/>
              </w:rPr>
            </w:pPr>
            <w:r>
              <w:rPr>
                <w:rFonts w:hint="eastAsia" w:ascii="宋体" w:hAnsi="宋体" w:cs="宋体"/>
                <w:color w:val="000000" w:themeColor="text1"/>
                <w:kern w:val="0"/>
                <w:sz w:val="22"/>
                <w:szCs w:val="22"/>
              </w:rPr>
              <w:t>c.“采购包内属于节能、环境标志产品的报价总金额”占“采购包投标总价（报价总金额）”的比例（以%列示）：</w:t>
            </w:r>
            <w:r>
              <w:rPr>
                <w:rStyle w:val="19"/>
                <w:rFonts w:hint="default" w:ascii="宋体" w:hAnsi="宋体" w:cs="宋体"/>
                <w:color w:val="000000" w:themeColor="text1"/>
              </w:rPr>
              <w:t xml:space="preserve">              </w:t>
            </w:r>
            <w:r>
              <w:rPr>
                <w:rStyle w:val="20"/>
                <w:rFonts w:hint="default" w:ascii="宋体" w:hAnsi="宋体" w:cs="宋体"/>
                <w:color w:val="000000" w:themeColor="text1"/>
              </w:rPr>
              <w:t>。</w:t>
            </w:r>
          </w:p>
        </w:tc>
      </w:tr>
    </w:tbl>
    <w:p w14:paraId="4C689366">
      <w:pPr>
        <w:pStyle w:val="12"/>
        <w:spacing w:after="0" w:afterAutospacing="0"/>
        <w:rPr>
          <w:color w:val="000000" w:themeColor="text1"/>
        </w:rPr>
      </w:pPr>
      <w:r>
        <w:rPr>
          <w:rFonts w:hint="eastAsia"/>
          <w:color w:val="000000" w:themeColor="text1"/>
        </w:rPr>
        <w:t>※注意：</w:t>
      </w:r>
    </w:p>
    <w:p w14:paraId="09838421">
      <w:pPr>
        <w:pStyle w:val="18"/>
        <w:ind w:firstLine="480"/>
        <w:rPr>
          <w:rFonts w:hint="default"/>
        </w:rPr>
      </w:pPr>
      <w:r>
        <w:t>1、对节能、环境标志产品计算价格扣除时，只依据电子投标（响应）文件“投标（响应）报价明细表”以及“优先类节能产品、环境标志产品证明材料（价格扣除适用，若有）。</w:t>
      </w:r>
    </w:p>
    <w:p w14:paraId="7E2AF44D">
      <w:pPr>
        <w:pStyle w:val="18"/>
        <w:ind w:firstLine="480"/>
        <w:rPr>
          <w:rFonts w:hint="default"/>
        </w:rPr>
      </w:pPr>
      <w:r>
        <w:t>2、本表以采购包为单位，不同采购包请分别填写；同一采购包请按照其品目号顺序分别填写。</w:t>
      </w:r>
    </w:p>
    <w:p w14:paraId="1A92551F">
      <w:pPr>
        <w:pStyle w:val="18"/>
        <w:ind w:firstLine="480"/>
        <w:rPr>
          <w:rFonts w:hint="default"/>
        </w:rPr>
      </w:pPr>
      <w:r>
        <w:t>3、具体统计、计算：</w:t>
      </w:r>
    </w:p>
    <w:p w14:paraId="52B14EA8">
      <w:pPr>
        <w:pStyle w:val="18"/>
        <w:ind w:firstLine="480"/>
        <w:rPr>
          <w:rFonts w:hint="default"/>
        </w:rPr>
      </w:pPr>
      <w:r>
        <w:t>3.1若同一采购包内的单个或多个货物取得或同时取得节能、环境标志产品等两项或多项认证的，均按照单个货物对应一项认证的原则统计、计算1次。</w:t>
      </w:r>
    </w:p>
    <w:p w14:paraId="0797CA5D">
      <w:pPr>
        <w:pStyle w:val="18"/>
        <w:ind w:firstLine="480"/>
        <w:rPr>
          <w:rFonts w:hint="default"/>
        </w:rPr>
      </w:pPr>
      <w:r>
        <w:t>3.2计算结果若除不尽，可四舍五入保留到小数点后两位。</w:t>
      </w:r>
    </w:p>
    <w:p w14:paraId="4F5075AC">
      <w:pPr>
        <w:pStyle w:val="18"/>
        <w:ind w:firstLine="480"/>
        <w:rPr>
          <w:rFonts w:hint="default"/>
        </w:rPr>
      </w:pPr>
      <w:r>
        <w:t>3.3投标人(供应商)按照采购文件要求认真统计、计算。</w:t>
      </w:r>
    </w:p>
    <w:p w14:paraId="264E8903">
      <w:pPr>
        <w:pStyle w:val="18"/>
        <w:ind w:firstLine="480"/>
        <w:rPr>
          <w:rFonts w:hint="default"/>
        </w:rPr>
      </w:pPr>
      <w:r>
        <w:t>3.4若无节能、环境标志产品，不填写本表。</w:t>
      </w:r>
    </w:p>
    <w:p w14:paraId="28D97053">
      <w:pPr>
        <w:pStyle w:val="18"/>
        <w:ind w:firstLine="480"/>
        <w:rPr>
          <w:rFonts w:hint="default"/>
        </w:rPr>
      </w:pPr>
      <w:r>
        <w:t>3.5强制类节能产品不享受价格扣除。</w:t>
      </w:r>
    </w:p>
    <w:p w14:paraId="3EFB1A74">
      <w:pPr>
        <w:pStyle w:val="18"/>
        <w:ind w:firstLine="480"/>
        <w:rPr>
          <w:rFonts w:hint="default"/>
        </w:rPr>
      </w:pPr>
    </w:p>
    <w:p w14:paraId="6122A8DC">
      <w:pPr>
        <w:pStyle w:val="18"/>
        <w:ind w:firstLine="480"/>
        <w:rPr>
          <w:rFonts w:hint="default"/>
        </w:rPr>
      </w:pPr>
    </w:p>
    <w:p w14:paraId="49CC2451">
      <w:pPr>
        <w:pStyle w:val="18"/>
        <w:ind w:firstLine="480"/>
        <w:rPr>
          <w:rFonts w:hint="default"/>
        </w:rPr>
      </w:pPr>
      <w:r>
        <w:t>供应商代表：</w:t>
      </w:r>
      <w:r>
        <w:rPr>
          <w:u w:val="single"/>
        </w:rPr>
        <w:t>（签字）</w:t>
      </w:r>
    </w:p>
    <w:p w14:paraId="4F9F12A9">
      <w:pPr>
        <w:pStyle w:val="18"/>
        <w:ind w:firstLine="480"/>
        <w:rPr>
          <w:rFonts w:hint="default"/>
        </w:rPr>
      </w:pPr>
      <w:r>
        <w:t>日期：年月日</w:t>
      </w:r>
    </w:p>
    <w:p w14:paraId="04691E7E">
      <w:pPr>
        <w:rPr>
          <w:b/>
          <w:sz w:val="28"/>
        </w:rPr>
      </w:pPr>
      <w:r>
        <w:rPr>
          <w:b/>
          <w:sz w:val="28"/>
        </w:rPr>
        <w:br w:type="page"/>
      </w:r>
    </w:p>
    <w:p w14:paraId="64DBA9F2">
      <w:pPr>
        <w:pStyle w:val="18"/>
        <w:jc w:val="center"/>
        <w:outlineLvl w:val="2"/>
        <w:rPr>
          <w:rFonts w:hint="default"/>
        </w:rPr>
      </w:pPr>
      <w:r>
        <w:rPr>
          <w:b/>
          <w:sz w:val="28"/>
        </w:rPr>
        <w:t>附件8 要求作为响应文件组成部分的其他内容（若有）</w:t>
      </w:r>
    </w:p>
    <w:p w14:paraId="274EBD3D">
      <w:pPr>
        <w:pStyle w:val="18"/>
        <w:ind w:firstLine="480"/>
        <w:rPr>
          <w:rFonts w:hint="default"/>
        </w:rPr>
      </w:pPr>
      <w:r>
        <w:t>说明：</w:t>
      </w:r>
    </w:p>
    <w:p w14:paraId="30684390">
      <w:pPr>
        <w:pStyle w:val="18"/>
        <w:ind w:firstLine="480"/>
        <w:rPr>
          <w:rFonts w:hint="default"/>
        </w:rPr>
      </w:pPr>
      <w: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2E78C650">
      <w:pPr>
        <w:pStyle w:val="18"/>
        <w:ind w:firstLine="480"/>
        <w:rPr>
          <w:rFonts w:hint="default"/>
        </w:rPr>
      </w:pPr>
      <w:r>
        <w:t>2、供应商根据自身实际情况编写有关资料包括如供应商单位简介、竞争性磋商文件要求提供或供应商自已认为体现自身优势，需要补充说明的其它资料，格式自拟。</w:t>
      </w:r>
      <w:r>
        <w:br w:type="textWrapping"/>
      </w:r>
      <w:r>
        <w:br w:type="textWrapping"/>
      </w:r>
      <w:r>
        <w:br w:type="textWrapping"/>
      </w:r>
      <w:r>
        <w:br w:type="textWrapping"/>
      </w:r>
    </w:p>
    <w:p w14:paraId="12C50596">
      <w:pPr>
        <w:pStyle w:val="18"/>
        <w:ind w:firstLine="480"/>
        <w:rPr>
          <w:rFonts w:hint="default"/>
        </w:rPr>
      </w:pPr>
      <w:r>
        <w:t>供应商代表</w:t>
      </w:r>
      <w:r>
        <w:rPr>
          <w:u w:val="single"/>
        </w:rPr>
        <w:t>　　　（签字）</w:t>
      </w:r>
    </w:p>
    <w:p w14:paraId="3A4F5029">
      <w:pPr>
        <w:pStyle w:val="18"/>
        <w:ind w:firstLine="480"/>
        <w:rPr>
          <w:rFonts w:hint="default"/>
        </w:rPr>
      </w:pPr>
      <w:r>
        <w:t>供应商名称</w:t>
      </w:r>
      <w:r>
        <w:rPr>
          <w:u w:val="single"/>
        </w:rPr>
        <w:t>　　　（全称并加盖公章）　　　</w:t>
      </w:r>
    </w:p>
    <w:p w14:paraId="5DC762FE">
      <w:pPr>
        <w:pStyle w:val="18"/>
        <w:ind w:firstLine="480"/>
        <w:rPr>
          <w:rFonts w:hint="default"/>
        </w:rPr>
      </w:pPr>
      <w:r>
        <w:t>日期：</w:t>
      </w:r>
      <w:r>
        <w:rPr>
          <w:u w:val="single"/>
        </w:rPr>
        <w:t>　　　</w:t>
      </w:r>
      <w:r>
        <w:t>年</w:t>
      </w:r>
      <w:r>
        <w:rPr>
          <w:u w:val="single"/>
        </w:rPr>
        <w:t>　　　</w:t>
      </w:r>
      <w:r>
        <w:t>月</w:t>
      </w:r>
      <w:r>
        <w:rPr>
          <w:u w:val="single"/>
        </w:rPr>
        <w:t>　　　</w:t>
      </w:r>
      <w:r>
        <w:t>日</w:t>
      </w:r>
    </w:p>
    <w:p w14:paraId="6DFC1AD1">
      <w:pPr>
        <w:pStyle w:val="18"/>
        <w:rPr>
          <w:rFonts w:hint="default"/>
        </w:rPr>
      </w:pPr>
      <w:r>
        <w:t xml:space="preserve"> </w:t>
      </w:r>
      <w:r>
        <w:br w:type="textWrapping"/>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8CB71">
    <w:pPr>
      <w:pStyle w:val="1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59206">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11ABC825">
                <w:pPr>
                  <w:pStyle w:val="10"/>
                </w:pPr>
                <w:r>
                  <w:fldChar w:fldCharType="begin"/>
                </w:r>
                <w:r>
                  <w:instrText xml:space="preserve"> PAGE  \* MERGEFORMAT </w:instrText>
                </w:r>
                <w:r>
                  <w:fldChar w:fldCharType="separate"/>
                </w:r>
                <w:r>
                  <w:t>5</w:t>
                </w:r>
                <w:r>
                  <w:fldChar w:fldCharType="end"/>
                </w:r>
              </w:p>
            </w:txbxContent>
          </v:textbox>
        </v:shape>
      </w:pic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A0MTQwMTcxOWEwMDI2YWVhYWYyN2E0YjJiYzk5MjgifQ=="/>
  </w:docVars>
  <w:rsids>
    <w:rsidRoot w:val="53B52B8D"/>
    <w:rsid w:val="000009AF"/>
    <w:rsid w:val="00062702"/>
    <w:rsid w:val="00092509"/>
    <w:rsid w:val="00183288"/>
    <w:rsid w:val="001E6DF8"/>
    <w:rsid w:val="002C179E"/>
    <w:rsid w:val="00567EC8"/>
    <w:rsid w:val="007A4346"/>
    <w:rsid w:val="008E1A86"/>
    <w:rsid w:val="009C5A98"/>
    <w:rsid w:val="00AA6236"/>
    <w:rsid w:val="00BE566E"/>
    <w:rsid w:val="02A912FA"/>
    <w:rsid w:val="0339642D"/>
    <w:rsid w:val="03DB75F5"/>
    <w:rsid w:val="048C4C83"/>
    <w:rsid w:val="05AA11E6"/>
    <w:rsid w:val="05F675B9"/>
    <w:rsid w:val="0636392C"/>
    <w:rsid w:val="0B065FC2"/>
    <w:rsid w:val="0C4D7C21"/>
    <w:rsid w:val="0D3F20D4"/>
    <w:rsid w:val="0EF2352B"/>
    <w:rsid w:val="13953A2D"/>
    <w:rsid w:val="16215ED0"/>
    <w:rsid w:val="177F50ED"/>
    <w:rsid w:val="17FB49D5"/>
    <w:rsid w:val="1833419A"/>
    <w:rsid w:val="192D3729"/>
    <w:rsid w:val="1F046865"/>
    <w:rsid w:val="20DF4D87"/>
    <w:rsid w:val="255E735E"/>
    <w:rsid w:val="25684DAA"/>
    <w:rsid w:val="28064890"/>
    <w:rsid w:val="2899001E"/>
    <w:rsid w:val="2D36293A"/>
    <w:rsid w:val="2E1D3D1F"/>
    <w:rsid w:val="30F24F63"/>
    <w:rsid w:val="3128283D"/>
    <w:rsid w:val="332E1CAB"/>
    <w:rsid w:val="34BC466C"/>
    <w:rsid w:val="34D46D9F"/>
    <w:rsid w:val="34DD55EC"/>
    <w:rsid w:val="384F0C8B"/>
    <w:rsid w:val="391C237B"/>
    <w:rsid w:val="393F216E"/>
    <w:rsid w:val="39BD35C5"/>
    <w:rsid w:val="3A775CE5"/>
    <w:rsid w:val="3EF74AF4"/>
    <w:rsid w:val="42BC2DC6"/>
    <w:rsid w:val="42EF51E2"/>
    <w:rsid w:val="431D48C5"/>
    <w:rsid w:val="45C71EF8"/>
    <w:rsid w:val="497C56D0"/>
    <w:rsid w:val="4E21448E"/>
    <w:rsid w:val="4E9132D9"/>
    <w:rsid w:val="50554D66"/>
    <w:rsid w:val="5194720B"/>
    <w:rsid w:val="53B52B8D"/>
    <w:rsid w:val="54882C4F"/>
    <w:rsid w:val="55536657"/>
    <w:rsid w:val="560F4B3A"/>
    <w:rsid w:val="5E0D58FE"/>
    <w:rsid w:val="5FD50C35"/>
    <w:rsid w:val="606923F9"/>
    <w:rsid w:val="64F61D79"/>
    <w:rsid w:val="6BD6020E"/>
    <w:rsid w:val="6C2133B8"/>
    <w:rsid w:val="6F7D59E5"/>
    <w:rsid w:val="77F79321"/>
    <w:rsid w:val="7AEFC1AA"/>
    <w:rsid w:val="7DFF15F6"/>
    <w:rsid w:val="9DFFE675"/>
    <w:rsid w:val="B7F7C4F6"/>
    <w:rsid w:val="BBBF7779"/>
    <w:rsid w:val="E6FF53D1"/>
    <w:rsid w:val="EFFE0939"/>
    <w:rsid w:val="F5DFAC9C"/>
    <w:rsid w:val="FFB83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next w:val="4"/>
    <w:qFormat/>
    <w:uiPriority w:val="99"/>
    <w:pPr>
      <w:autoSpaceDE w:val="0"/>
      <w:autoSpaceDN w:val="0"/>
      <w:adjustRightInd w:val="0"/>
      <w:ind w:firstLine="420"/>
      <w:jc w:val="left"/>
    </w:pPr>
    <w:rPr>
      <w:rFonts w:ascii="宋体" w:hAnsi="Times New Roman" w:eastAsia="宋体" w:cs="Times New Roman"/>
      <w:kern w:val="0"/>
      <w:sz w:val="24"/>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annotation text"/>
    <w:basedOn w:val="1"/>
    <w:link w:val="21"/>
    <w:qFormat/>
    <w:uiPriority w:val="0"/>
    <w:pPr>
      <w:jc w:val="left"/>
    </w:pPr>
  </w:style>
  <w:style w:type="paragraph" w:styleId="6">
    <w:name w:val="Body Text"/>
    <w:basedOn w:val="1"/>
    <w:next w:val="7"/>
    <w:qFormat/>
    <w:uiPriority w:val="0"/>
    <w:pPr>
      <w:spacing w:after="120"/>
      <w:ind w:firstLine="723"/>
    </w:pPr>
    <w:rPr>
      <w:rFonts w:ascii="Times New Roman" w:hAnsi="Times New Roman" w:eastAsia="宋体"/>
      <w:sz w:val="24"/>
    </w:rPr>
  </w:style>
  <w:style w:type="paragraph" w:styleId="7">
    <w:name w:val="Body Text First Indent"/>
    <w:basedOn w:val="6"/>
    <w:next w:val="1"/>
    <w:qFormat/>
    <w:uiPriority w:val="0"/>
    <w:pPr>
      <w:ind w:firstLine="420" w:firstLineChars="100"/>
    </w:pPr>
  </w:style>
  <w:style w:type="paragraph" w:styleId="8">
    <w:name w:val="Plain Text"/>
    <w:basedOn w:val="1"/>
    <w:qFormat/>
    <w:uiPriority w:val="0"/>
    <w:rPr>
      <w:rFonts w:ascii="宋体" w:hAnsi="Courier New" w:eastAsia="宋体" w:cs="Courier New"/>
      <w:szCs w:val="21"/>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39"/>
    <w:pPr>
      <w:tabs>
        <w:tab w:val="right" w:leader="dot" w:pos="7655"/>
      </w:tabs>
      <w:spacing w:before="120" w:after="120"/>
      <w:ind w:left="567" w:right="84"/>
      <w:jc w:val="left"/>
    </w:pPr>
    <w:rPr>
      <w:rFonts w:ascii="Times New Roman" w:hAnsi="Times New Roman" w:eastAsia="宋体" w:cs="Times New Roman"/>
      <w:b/>
      <w:caps/>
      <w:sz w:val="30"/>
      <w:szCs w:val="20"/>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0"/>
      <w:szCs w:val="20"/>
    </w:rPr>
  </w:style>
  <w:style w:type="paragraph" w:styleId="13">
    <w:name w:val="annotation subject"/>
    <w:basedOn w:val="5"/>
    <w:next w:val="5"/>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0"/>
    <w:rPr>
      <w:sz w:val="21"/>
      <w:szCs w:val="21"/>
    </w:rPr>
  </w:style>
  <w:style w:type="paragraph" w:customStyle="1" w:styleId="18">
    <w:name w:val="null3"/>
    <w:hidden/>
    <w:qFormat/>
    <w:uiPriority w:val="0"/>
    <w:rPr>
      <w:rFonts w:hint="eastAsia" w:asciiTheme="minorHAnsi" w:hAnsiTheme="minorHAnsi" w:eastAsiaTheme="minorEastAsia" w:cstheme="minorBidi"/>
      <w:lang w:val="en-US" w:eastAsia="zh-CN" w:bidi="ar-SA"/>
    </w:rPr>
  </w:style>
  <w:style w:type="character" w:customStyle="1" w:styleId="19">
    <w:name w:val="font01"/>
    <w:basedOn w:val="16"/>
    <w:autoRedefine/>
    <w:qFormat/>
    <w:uiPriority w:val="0"/>
    <w:rPr>
      <w:rFonts w:hint="eastAsia" w:ascii="仿宋" w:hAnsi="仿宋" w:eastAsia="仿宋" w:cs="仿宋"/>
      <w:color w:val="000000"/>
      <w:sz w:val="22"/>
      <w:szCs w:val="22"/>
      <w:u w:val="single"/>
    </w:rPr>
  </w:style>
  <w:style w:type="character" w:customStyle="1" w:styleId="20">
    <w:name w:val="font21"/>
    <w:basedOn w:val="16"/>
    <w:autoRedefine/>
    <w:qFormat/>
    <w:uiPriority w:val="0"/>
    <w:rPr>
      <w:rFonts w:hint="eastAsia" w:ascii="仿宋" w:hAnsi="仿宋" w:eastAsia="仿宋" w:cs="仿宋"/>
      <w:color w:val="000000"/>
      <w:sz w:val="22"/>
      <w:szCs w:val="22"/>
      <w:u w:val="none"/>
    </w:rPr>
  </w:style>
  <w:style w:type="character" w:customStyle="1" w:styleId="21">
    <w:name w:val="批注文字 Char"/>
    <w:basedOn w:val="16"/>
    <w:link w:val="5"/>
    <w:qFormat/>
    <w:uiPriority w:val="0"/>
    <w:rPr>
      <w:kern w:val="2"/>
      <w:sz w:val="21"/>
      <w:szCs w:val="24"/>
    </w:rPr>
  </w:style>
  <w:style w:type="character" w:customStyle="1" w:styleId="22">
    <w:name w:val="批注主题 Char"/>
    <w:basedOn w:val="21"/>
    <w:link w:val="13"/>
    <w:qFormat/>
    <w:uiPriority w:val="0"/>
    <w:rPr>
      <w:b/>
      <w:bCs/>
    </w:rPr>
  </w:style>
  <w:style w:type="character" w:customStyle="1" w:styleId="23">
    <w:name w:val="批注框文本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4028</Words>
  <Characters>4282</Characters>
  <Lines>338</Lines>
  <Paragraphs>95</Paragraphs>
  <TotalTime>7</TotalTime>
  <ScaleCrop>false</ScaleCrop>
  <LinksUpToDate>false</LinksUpToDate>
  <CharactersWithSpaces>4327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2025-06-18T19:20:00Z</dcterms:created>
  <dc:creator>administrator</dc:creator>
  <cp:lastModifiedBy>一朵大蘑菇</cp:lastModifiedBy>
  <cp:lastPrinted>2025-06-18T08:09:00Z</cp:lastPrinted>
  <dcterms:modified xsi:type="dcterms:W3CDTF">2025-09-18T08:57:06Z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1FDB22325081450EAB588EAF6392BE1B_13</vt:lpwstr>
  </property>
  <property fmtid="{D5CDD505-2E9C-101B-9397-08002B2CF9AE}" pid="4" name="KSOTemplateDocerSaveRecord">
    <vt:lpwstr>eyJoZGlkIjoiMTI0NGUzOWE1MmRkNzc4YzMwMDZiMGMzMTY5ZGMxMWUiLCJ1c2VySWQiOiIxMTM5NTY3MjQ2In0=</vt:lpwstr>
  </property>
</Properties>
</file>